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31212" w14:textId="77777777" w:rsidR="008C3672" w:rsidRDefault="0048289C" w:rsidP="007266EB">
      <w:pPr>
        <w:pStyle w:val="NoSpacing"/>
        <w:jc w:val="center"/>
        <w:outlineLvl w:val="0"/>
        <w:rPr>
          <w:sz w:val="28"/>
        </w:rPr>
      </w:pPr>
      <w:r w:rsidRPr="00AE5E1C">
        <w:rPr>
          <w:sz w:val="28"/>
        </w:rPr>
        <w:t>CPSY 4</w:t>
      </w:r>
      <w:r w:rsidR="001E64F6">
        <w:rPr>
          <w:sz w:val="28"/>
        </w:rPr>
        <w:t>040</w:t>
      </w:r>
      <w:r w:rsidRPr="00AE5E1C">
        <w:rPr>
          <w:sz w:val="28"/>
        </w:rPr>
        <w:t xml:space="preserve"> </w:t>
      </w:r>
      <w:r w:rsidR="00E51CBC">
        <w:rPr>
          <w:sz w:val="28"/>
        </w:rPr>
        <w:t>Issues in Forensic Psychology II</w:t>
      </w:r>
      <w:r w:rsidR="008C3672">
        <w:rPr>
          <w:sz w:val="28"/>
        </w:rPr>
        <w:t xml:space="preserve">: </w:t>
      </w:r>
    </w:p>
    <w:p w14:paraId="5AAD8641" w14:textId="2354093C" w:rsidR="007732FF" w:rsidRPr="00AE5E1C" w:rsidRDefault="008C3672" w:rsidP="007266EB">
      <w:pPr>
        <w:pStyle w:val="NoSpacing"/>
        <w:jc w:val="center"/>
        <w:outlineLvl w:val="0"/>
        <w:rPr>
          <w:b w:val="0"/>
          <w:sz w:val="28"/>
        </w:rPr>
      </w:pPr>
      <w:r>
        <w:rPr>
          <w:sz w:val="28"/>
        </w:rPr>
        <w:t>Human Sexuality &amp; Gender-Based Violence</w:t>
      </w:r>
    </w:p>
    <w:p w14:paraId="4E0459D5" w14:textId="77777777" w:rsidR="007E0D72" w:rsidRPr="00F83639" w:rsidRDefault="007E0D72" w:rsidP="007E0D72">
      <w:pPr>
        <w:pStyle w:val="NoSpacing"/>
        <w:jc w:val="center"/>
        <w:rPr>
          <w:b w:val="0"/>
        </w:rPr>
      </w:pPr>
      <w:r w:rsidRPr="00F83639">
        <w:t>Course Syllabus</w:t>
      </w:r>
    </w:p>
    <w:p w14:paraId="17F721A3" w14:textId="024C136B" w:rsidR="0048289C" w:rsidRDefault="00E51CBC" w:rsidP="0048289C">
      <w:pPr>
        <w:pStyle w:val="NoSpacing"/>
        <w:jc w:val="center"/>
        <w:rPr>
          <w:b w:val="0"/>
        </w:rPr>
      </w:pPr>
      <w:r>
        <w:t xml:space="preserve">Winter </w:t>
      </w:r>
      <w:r w:rsidR="00AE5E1C">
        <w:t>Quarter 20</w:t>
      </w:r>
      <w:r>
        <w:t>2</w:t>
      </w:r>
      <w:r w:rsidR="002E3C16">
        <w:t>1</w:t>
      </w:r>
    </w:p>
    <w:p w14:paraId="2F231F11" w14:textId="716B9096" w:rsidR="00D521E7" w:rsidRDefault="00D521E7" w:rsidP="0048289C">
      <w:pPr>
        <w:pStyle w:val="NoSpacing"/>
        <w:jc w:val="center"/>
        <w:rPr>
          <w:b w:val="0"/>
        </w:rPr>
      </w:pPr>
      <w:r>
        <w:t>DU-GSPP Forensic Psychology</w:t>
      </w:r>
    </w:p>
    <w:p w14:paraId="73E8279C" w14:textId="1CFE26BA" w:rsidR="006B4100" w:rsidRPr="00E51CBC" w:rsidRDefault="006559C7" w:rsidP="0048289C">
      <w:pPr>
        <w:pStyle w:val="NoSpacing"/>
        <w:jc w:val="center"/>
        <w:rPr>
          <w:highlight w:val="yellow"/>
        </w:rPr>
      </w:pPr>
      <w:r w:rsidRPr="006559C7">
        <w:t>Monday</w:t>
      </w:r>
      <w:r w:rsidR="007266EB" w:rsidRPr="006559C7">
        <w:t>s</w:t>
      </w:r>
      <w:r w:rsidR="00B17FB9">
        <w:t xml:space="preserve"> 3:</w:t>
      </w:r>
      <w:r w:rsidR="00CC2C4E">
        <w:t>15</w:t>
      </w:r>
      <w:r w:rsidR="00B17FB9">
        <w:t>-</w:t>
      </w:r>
      <w:r w:rsidR="00CC2C4E">
        <w:t>6</w:t>
      </w:r>
      <w:r w:rsidR="00B17FB9">
        <w:t>:</w:t>
      </w:r>
      <w:r w:rsidR="00CC2C4E">
        <w:t>05</w:t>
      </w:r>
      <w:r w:rsidR="00B17FB9">
        <w:t>pm</w:t>
      </w:r>
      <w:r w:rsidR="007266EB" w:rsidRPr="006559C7">
        <w:t xml:space="preserve"> </w:t>
      </w:r>
    </w:p>
    <w:p w14:paraId="104F15A2" w14:textId="79F93E1E" w:rsidR="00A54D42" w:rsidRDefault="00A54D42" w:rsidP="00A54D42">
      <w:pPr>
        <w:pStyle w:val="NoSpacing"/>
        <w:jc w:val="center"/>
      </w:pPr>
    </w:p>
    <w:p w14:paraId="69D0EF38" w14:textId="77777777" w:rsidR="002E3C16" w:rsidRPr="00A54D42" w:rsidRDefault="002E3C16" w:rsidP="00A54D42">
      <w:pPr>
        <w:pStyle w:val="NoSpacing"/>
        <w:jc w:val="center"/>
      </w:pPr>
    </w:p>
    <w:p w14:paraId="62366E04" w14:textId="77777777" w:rsidR="007E0D72" w:rsidRPr="00AD495E" w:rsidRDefault="007E0D72" w:rsidP="007E0D72">
      <w:pPr>
        <w:pStyle w:val="NoSpacing"/>
        <w:rPr>
          <w:b w:val="0"/>
        </w:rPr>
      </w:pPr>
      <w:r w:rsidRPr="004056A9">
        <w:rPr>
          <w:rFonts w:eastAsia="Calibri"/>
        </w:rPr>
        <w:t xml:space="preserve">Instructor: </w:t>
      </w:r>
      <w:r w:rsidRPr="004056A9">
        <w:rPr>
          <w:rFonts w:eastAsia="Calibri"/>
        </w:rPr>
        <w:tab/>
      </w:r>
      <w:r w:rsidRPr="004056A9">
        <w:rPr>
          <w:rFonts w:eastAsia="Calibri"/>
        </w:rPr>
        <w:tab/>
      </w:r>
      <w:r w:rsidRPr="00AD495E">
        <w:rPr>
          <w:b w:val="0"/>
        </w:rPr>
        <w:t>Apryl Alexander, Psy.D.</w:t>
      </w:r>
    </w:p>
    <w:p w14:paraId="695E6E37" w14:textId="66B7305C" w:rsidR="00BB0FB3" w:rsidRPr="00AD495E" w:rsidRDefault="00BB0FB3" w:rsidP="007E0D72">
      <w:pPr>
        <w:pStyle w:val="NoSpacing"/>
        <w:rPr>
          <w:b w:val="0"/>
        </w:rPr>
      </w:pPr>
      <w:r w:rsidRPr="00AD495E">
        <w:rPr>
          <w:b w:val="0"/>
        </w:rPr>
        <w:tab/>
      </w:r>
      <w:r w:rsidRPr="00AD495E">
        <w:rPr>
          <w:b w:val="0"/>
        </w:rPr>
        <w:tab/>
      </w:r>
      <w:r w:rsidRPr="00AD495E">
        <w:rPr>
          <w:b w:val="0"/>
        </w:rPr>
        <w:tab/>
        <w:t>Clinical Assistant Professor</w:t>
      </w:r>
    </w:p>
    <w:p w14:paraId="5D2782C4" w14:textId="3F1894DA" w:rsidR="007E0D72" w:rsidRPr="00AD495E" w:rsidRDefault="007E0D72" w:rsidP="007E0D72">
      <w:pPr>
        <w:pStyle w:val="NoSpacing"/>
        <w:rPr>
          <w:b w:val="0"/>
        </w:rPr>
      </w:pPr>
      <w:r w:rsidRPr="00AD495E">
        <w:rPr>
          <w:b w:val="0"/>
        </w:rPr>
        <w:tab/>
      </w:r>
      <w:r w:rsidRPr="00AD495E">
        <w:rPr>
          <w:b w:val="0"/>
        </w:rPr>
        <w:tab/>
      </w:r>
      <w:r w:rsidRPr="00AD495E">
        <w:rPr>
          <w:b w:val="0"/>
        </w:rPr>
        <w:tab/>
      </w:r>
      <w:hyperlink r:id="rId7" w:history="1">
        <w:r w:rsidR="00473DAB" w:rsidRPr="00AD495E">
          <w:rPr>
            <w:rStyle w:val="Hyperlink"/>
            <w:b w:val="0"/>
          </w:rPr>
          <w:t>Apryl.Alexander@du.edu</w:t>
        </w:r>
      </w:hyperlink>
      <w:r w:rsidR="00473DAB" w:rsidRPr="00AD495E">
        <w:rPr>
          <w:b w:val="0"/>
        </w:rPr>
        <w:t xml:space="preserve"> </w:t>
      </w:r>
    </w:p>
    <w:p w14:paraId="4FD087F2" w14:textId="3B263542" w:rsidR="007E0D72" w:rsidRPr="00AD495E" w:rsidRDefault="00E067A9" w:rsidP="007E0D72">
      <w:pPr>
        <w:pStyle w:val="NoSpacing"/>
        <w:rPr>
          <w:rFonts w:eastAsia="Calibri"/>
          <w:b w:val="0"/>
        </w:rPr>
      </w:pPr>
      <w:r w:rsidRPr="00AD495E">
        <w:rPr>
          <w:rFonts w:eastAsia="Calibri"/>
          <w:b w:val="0"/>
        </w:rPr>
        <w:tab/>
      </w:r>
      <w:r w:rsidRPr="00AD495E">
        <w:rPr>
          <w:rFonts w:eastAsia="Calibri"/>
          <w:b w:val="0"/>
        </w:rPr>
        <w:tab/>
      </w:r>
      <w:r w:rsidRPr="00AD495E">
        <w:rPr>
          <w:rFonts w:eastAsia="Calibri"/>
          <w:b w:val="0"/>
        </w:rPr>
        <w:tab/>
        <w:t>Office:</w:t>
      </w:r>
      <w:r w:rsidR="00473DAB" w:rsidRPr="00AD495E">
        <w:rPr>
          <w:rFonts w:eastAsia="Calibri"/>
          <w:b w:val="0"/>
        </w:rPr>
        <w:t xml:space="preserve"> </w:t>
      </w:r>
      <w:r w:rsidR="00D325F4">
        <w:rPr>
          <w:rFonts w:eastAsia="Calibri"/>
          <w:b w:val="0"/>
        </w:rPr>
        <w:t xml:space="preserve">Ammi Hyde </w:t>
      </w:r>
      <w:r w:rsidR="00473DAB" w:rsidRPr="00AD495E">
        <w:rPr>
          <w:rFonts w:eastAsia="Calibri"/>
          <w:b w:val="0"/>
        </w:rPr>
        <w:t xml:space="preserve">Annex 115 </w:t>
      </w:r>
    </w:p>
    <w:p w14:paraId="0DFC3A97" w14:textId="2E0E2BDA" w:rsidR="00E067A9" w:rsidRPr="00AD495E" w:rsidRDefault="00E067A9" w:rsidP="007E0D72">
      <w:pPr>
        <w:pStyle w:val="NoSpacing"/>
        <w:rPr>
          <w:rFonts w:eastAsia="Calibri"/>
          <w:b w:val="0"/>
        </w:rPr>
      </w:pPr>
      <w:r w:rsidRPr="00AD495E">
        <w:rPr>
          <w:rFonts w:eastAsia="Calibri"/>
          <w:b w:val="0"/>
        </w:rPr>
        <w:tab/>
      </w:r>
      <w:r w:rsidRPr="00AD495E">
        <w:rPr>
          <w:rFonts w:eastAsia="Calibri"/>
          <w:b w:val="0"/>
        </w:rPr>
        <w:tab/>
      </w:r>
      <w:r w:rsidRPr="00AD495E">
        <w:rPr>
          <w:rFonts w:eastAsia="Calibri"/>
          <w:b w:val="0"/>
        </w:rPr>
        <w:tab/>
      </w:r>
      <w:r w:rsidR="00E56D0A">
        <w:rPr>
          <w:rFonts w:eastAsia="Calibri"/>
          <w:b w:val="0"/>
        </w:rPr>
        <w:t>Office Phone: 303-871-6323</w:t>
      </w:r>
    </w:p>
    <w:p w14:paraId="61577D63" w14:textId="77777777" w:rsidR="004476E5" w:rsidRPr="004056A9" w:rsidRDefault="004476E5" w:rsidP="004476E5">
      <w:pPr>
        <w:pStyle w:val="NoSpacing"/>
        <w:ind w:left="2160" w:hanging="2160"/>
        <w:rPr>
          <w:rFonts w:eastAsia="Calibri"/>
        </w:rPr>
      </w:pPr>
      <w:r w:rsidRPr="004056A9">
        <w:rPr>
          <w:rFonts w:eastAsia="Calibri"/>
        </w:rPr>
        <w:t>Office Hours:</w:t>
      </w:r>
      <w:r w:rsidRPr="004056A9">
        <w:t xml:space="preserve"> </w:t>
      </w:r>
      <w:r w:rsidRPr="004056A9">
        <w:tab/>
      </w:r>
      <w:r w:rsidRPr="00463D88">
        <w:rPr>
          <w:b w:val="0"/>
        </w:rPr>
        <w:t>By a</w:t>
      </w:r>
      <w:r w:rsidRPr="00463D88">
        <w:rPr>
          <w:rFonts w:eastAsia="Calibri"/>
          <w:b w:val="0"/>
        </w:rPr>
        <w:t>ppointment</w:t>
      </w:r>
    </w:p>
    <w:p w14:paraId="74723C8B" w14:textId="77777777" w:rsidR="004476E5" w:rsidRDefault="004476E5" w:rsidP="004476E5">
      <w:pPr>
        <w:pStyle w:val="NoSpacing"/>
        <w:rPr>
          <w:rFonts w:eastAsia="Calibri"/>
          <w:b w:val="0"/>
        </w:rPr>
      </w:pPr>
    </w:p>
    <w:p w14:paraId="5D898AD1" w14:textId="059C6EF5" w:rsidR="004476E5" w:rsidRDefault="004476E5" w:rsidP="004476E5">
      <w:pPr>
        <w:pStyle w:val="NoSpacing"/>
        <w:rPr>
          <w:rFonts w:eastAsia="Calibri"/>
          <w:b w:val="0"/>
        </w:rPr>
      </w:pPr>
      <w:r w:rsidRPr="005D0B51">
        <w:rPr>
          <w:rFonts w:eastAsia="Calibri"/>
          <w:bCs/>
        </w:rPr>
        <w:t>Teaching Assistant</w:t>
      </w:r>
      <w:r>
        <w:rPr>
          <w:rFonts w:eastAsia="Calibri"/>
          <w:b w:val="0"/>
        </w:rPr>
        <w:t>:</w:t>
      </w:r>
      <w:r>
        <w:rPr>
          <w:rFonts w:eastAsia="Calibri"/>
          <w:b w:val="0"/>
        </w:rPr>
        <w:tab/>
      </w:r>
      <w:r w:rsidR="002E3C16">
        <w:rPr>
          <w:rFonts w:eastAsia="Calibri"/>
          <w:b w:val="0"/>
        </w:rPr>
        <w:t xml:space="preserve">Emma Sower </w:t>
      </w:r>
    </w:p>
    <w:p w14:paraId="009F6A8B" w14:textId="431AE613" w:rsidR="004476E5" w:rsidRPr="002E3C16" w:rsidRDefault="004476E5" w:rsidP="004476E5">
      <w:pPr>
        <w:pStyle w:val="NoSpacing"/>
        <w:rPr>
          <w:rFonts w:eastAsia="Calibri"/>
          <w:b w:val="0"/>
          <w:bCs/>
        </w:rPr>
      </w:pPr>
      <w:r>
        <w:rPr>
          <w:rFonts w:eastAsia="Calibri"/>
          <w:b w:val="0"/>
        </w:rPr>
        <w:tab/>
      </w:r>
      <w:r>
        <w:rPr>
          <w:rFonts w:eastAsia="Calibri"/>
          <w:b w:val="0"/>
        </w:rPr>
        <w:tab/>
      </w:r>
      <w:r>
        <w:rPr>
          <w:rFonts w:eastAsia="Calibri"/>
          <w:b w:val="0"/>
        </w:rPr>
        <w:tab/>
      </w:r>
      <w:hyperlink r:id="rId8" w:history="1">
        <w:r w:rsidR="002E3C16" w:rsidRPr="00C92BCB">
          <w:rPr>
            <w:rStyle w:val="Hyperlink"/>
            <w:b w:val="0"/>
            <w:bCs/>
          </w:rPr>
          <w:t>Emma.Sower@du.edu</w:t>
        </w:r>
      </w:hyperlink>
      <w:r w:rsidR="002E3C16">
        <w:rPr>
          <w:b w:val="0"/>
          <w:bCs/>
        </w:rPr>
        <w:t xml:space="preserve"> </w:t>
      </w:r>
    </w:p>
    <w:p w14:paraId="2D5C7B63" w14:textId="77777777" w:rsidR="007E0D72" w:rsidRPr="004056A9" w:rsidRDefault="007E0D72" w:rsidP="007E0D72">
      <w:pPr>
        <w:spacing w:after="0"/>
        <w:rPr>
          <w:rFonts w:ascii="Times New Roman" w:hAnsi="Times New Roman" w:cs="Times New Roman"/>
          <w:i/>
          <w:sz w:val="24"/>
          <w:szCs w:val="24"/>
        </w:rPr>
      </w:pPr>
    </w:p>
    <w:p w14:paraId="4FF65FA1" w14:textId="363EA06D" w:rsidR="0088657B" w:rsidRDefault="007E0D72" w:rsidP="007266EB">
      <w:pPr>
        <w:spacing w:after="0"/>
        <w:jc w:val="both"/>
        <w:outlineLvl w:val="0"/>
        <w:rPr>
          <w:rFonts w:ascii="Times New Roman" w:hAnsi="Times New Roman" w:cs="Times New Roman"/>
          <w:sz w:val="24"/>
          <w:szCs w:val="24"/>
        </w:rPr>
      </w:pPr>
      <w:r w:rsidRPr="004056A9">
        <w:rPr>
          <w:rFonts w:ascii="Times New Roman" w:hAnsi="Times New Roman" w:cs="Times New Roman"/>
          <w:b/>
          <w:sz w:val="24"/>
          <w:szCs w:val="24"/>
        </w:rPr>
        <w:t>COURSE DESCRIPTION</w:t>
      </w:r>
      <w:r w:rsidRPr="004056A9">
        <w:rPr>
          <w:rFonts w:ascii="Times New Roman" w:hAnsi="Times New Roman" w:cs="Times New Roman"/>
          <w:sz w:val="24"/>
          <w:szCs w:val="24"/>
        </w:rPr>
        <w:t xml:space="preserve"> </w:t>
      </w:r>
    </w:p>
    <w:p w14:paraId="5A4AA688" w14:textId="19F0B70E" w:rsidR="00075D58" w:rsidRPr="007E3776" w:rsidRDefault="00880B97" w:rsidP="00075D58">
      <w:pPr>
        <w:pStyle w:val="NoSpacing"/>
        <w:rPr>
          <w:b w:val="0"/>
        </w:rPr>
      </w:pPr>
      <w:r>
        <w:rPr>
          <w:b w:val="0"/>
        </w:rPr>
        <w:t xml:space="preserve">This course is a survey of issues and attitudes associated with human sexuality. The course takes a historical and contemporary psychological view on a wide variety of sexual behaviors; theory and research on </w:t>
      </w:r>
      <w:r w:rsidR="008F3A45">
        <w:rPr>
          <w:b w:val="0"/>
        </w:rPr>
        <w:t xml:space="preserve">biological, developmental, </w:t>
      </w:r>
      <w:r w:rsidR="000A394C">
        <w:rPr>
          <w:b w:val="0"/>
        </w:rPr>
        <w:t xml:space="preserve">cultural, </w:t>
      </w:r>
      <w:r w:rsidR="008F3A45">
        <w:rPr>
          <w:b w:val="0"/>
        </w:rPr>
        <w:t>and psychological aspects of human sexuality</w:t>
      </w:r>
      <w:r>
        <w:rPr>
          <w:b w:val="0"/>
        </w:rPr>
        <w:t xml:space="preserve"> and sexual behaviors; </w:t>
      </w:r>
      <w:r w:rsidR="008F3A45">
        <w:rPr>
          <w:b w:val="0"/>
        </w:rPr>
        <w:t xml:space="preserve">and </w:t>
      </w:r>
      <w:r>
        <w:rPr>
          <w:b w:val="0"/>
        </w:rPr>
        <w:t>political</w:t>
      </w:r>
      <w:r w:rsidR="000A394C">
        <w:rPr>
          <w:b w:val="0"/>
        </w:rPr>
        <w:t xml:space="preserve"> and social</w:t>
      </w:r>
      <w:r>
        <w:rPr>
          <w:b w:val="0"/>
        </w:rPr>
        <w:t xml:space="preserve"> issues involved in current sexual norms and practices</w:t>
      </w:r>
      <w:r w:rsidR="0088657B" w:rsidRPr="00AD495E">
        <w:rPr>
          <w:b w:val="0"/>
        </w:rPr>
        <w:t xml:space="preserve">. </w:t>
      </w:r>
      <w:r w:rsidR="008F3A45">
        <w:rPr>
          <w:b w:val="0"/>
        </w:rPr>
        <w:t>This course will also cover issues related to gender-based violence</w:t>
      </w:r>
      <w:r w:rsidR="008C5481">
        <w:rPr>
          <w:b w:val="0"/>
        </w:rPr>
        <w:t>.</w:t>
      </w:r>
      <w:r w:rsidR="008F3A45">
        <w:rPr>
          <w:b w:val="0"/>
        </w:rPr>
        <w:t xml:space="preserve"> </w:t>
      </w:r>
      <w:r w:rsidR="008C5481">
        <w:rPr>
          <w:b w:val="0"/>
        </w:rPr>
        <w:t>Students will learn about</w:t>
      </w:r>
      <w:r w:rsidR="008F3A45">
        <w:rPr>
          <w:b w:val="0"/>
        </w:rPr>
        <w:t xml:space="preserve"> evidence-based assessment and treatment </w:t>
      </w:r>
      <w:r w:rsidR="008C5481">
        <w:rPr>
          <w:b w:val="0"/>
        </w:rPr>
        <w:t xml:space="preserve">for </w:t>
      </w:r>
      <w:r w:rsidR="008F3A45">
        <w:rPr>
          <w:b w:val="0"/>
        </w:rPr>
        <w:t xml:space="preserve">victims of </w:t>
      </w:r>
      <w:r w:rsidR="00815D6B">
        <w:rPr>
          <w:b w:val="0"/>
        </w:rPr>
        <w:t>gender-based</w:t>
      </w:r>
      <w:r w:rsidR="008C5481">
        <w:rPr>
          <w:b w:val="0"/>
        </w:rPr>
        <w:t xml:space="preserve"> </w:t>
      </w:r>
      <w:r w:rsidR="008F3A45">
        <w:rPr>
          <w:b w:val="0"/>
        </w:rPr>
        <w:t>violence</w:t>
      </w:r>
      <w:r w:rsidR="008C5481">
        <w:rPr>
          <w:b w:val="0"/>
        </w:rPr>
        <w:t>. The course will also cover assessment and treatment approaches for individuals</w:t>
      </w:r>
      <w:r w:rsidR="008F3A45">
        <w:rPr>
          <w:b w:val="0"/>
        </w:rPr>
        <w:t xml:space="preserve"> who sexually offend. </w:t>
      </w:r>
      <w:r w:rsidR="007E0D72" w:rsidRPr="008E0438">
        <w:t>Credit Hours</w:t>
      </w:r>
      <w:r w:rsidR="007E0D72" w:rsidRPr="00AD495E">
        <w:rPr>
          <w:b w:val="0"/>
        </w:rPr>
        <w:t>: 3</w:t>
      </w:r>
    </w:p>
    <w:p w14:paraId="4EEC5BB2" w14:textId="77777777" w:rsidR="00075D58" w:rsidRPr="00075D58" w:rsidRDefault="00075D58" w:rsidP="00075D58">
      <w:pPr>
        <w:pStyle w:val="NoSpacing"/>
      </w:pPr>
    </w:p>
    <w:p w14:paraId="501F77DA" w14:textId="4F3EC5FF" w:rsidR="007E0D72" w:rsidRPr="004056A9" w:rsidRDefault="007E0D72" w:rsidP="007266EB">
      <w:pPr>
        <w:spacing w:after="0"/>
        <w:jc w:val="both"/>
        <w:outlineLvl w:val="0"/>
        <w:rPr>
          <w:rFonts w:ascii="Times New Roman" w:hAnsi="Times New Roman" w:cs="Times New Roman"/>
          <w:i/>
          <w:sz w:val="24"/>
          <w:szCs w:val="24"/>
        </w:rPr>
      </w:pPr>
      <w:r w:rsidRPr="004056A9">
        <w:rPr>
          <w:rFonts w:ascii="Times New Roman" w:hAnsi="Times New Roman" w:cs="Times New Roman"/>
          <w:b/>
          <w:sz w:val="24"/>
          <w:szCs w:val="24"/>
        </w:rPr>
        <w:t>COURSE OBJECTIVES</w:t>
      </w:r>
      <w:r w:rsidRPr="004056A9">
        <w:rPr>
          <w:rFonts w:ascii="Times New Roman" w:hAnsi="Times New Roman" w:cs="Times New Roman"/>
          <w:sz w:val="24"/>
          <w:szCs w:val="24"/>
        </w:rPr>
        <w:t xml:space="preserve"> </w:t>
      </w:r>
    </w:p>
    <w:p w14:paraId="5BAFE2AC" w14:textId="1EF70471" w:rsidR="00D776DC" w:rsidRPr="001643CC" w:rsidRDefault="00D776DC" w:rsidP="0093596E">
      <w:pPr>
        <w:numPr>
          <w:ilvl w:val="0"/>
          <w:numId w:val="8"/>
        </w:numPr>
        <w:spacing w:after="0" w:line="240" w:lineRule="auto"/>
        <w:rPr>
          <w:rFonts w:ascii="Times New Roman" w:eastAsia="Times New Roman" w:hAnsi="Times New Roman" w:cs="Times New Roman"/>
          <w:sz w:val="24"/>
          <w:szCs w:val="24"/>
        </w:rPr>
      </w:pPr>
      <w:r w:rsidRPr="001643CC">
        <w:rPr>
          <w:rFonts w:ascii="Times New Roman" w:hAnsi="Times New Roman" w:cs="Times New Roman"/>
          <w:sz w:val="24"/>
          <w:szCs w:val="24"/>
        </w:rPr>
        <w:t>Gain an understanding of the basic theories, concepts, and research related to the psychology of human sexuality</w:t>
      </w:r>
      <w:r w:rsidRPr="001643CC">
        <w:rPr>
          <w:rFonts w:ascii="Times New Roman" w:eastAsia="Times New Roman" w:hAnsi="Times New Roman" w:cs="Times New Roman"/>
          <w:sz w:val="24"/>
          <w:szCs w:val="24"/>
        </w:rPr>
        <w:t xml:space="preserve"> and sexual behavior. </w:t>
      </w:r>
    </w:p>
    <w:p w14:paraId="7E513878" w14:textId="24A15112" w:rsidR="0093596E" w:rsidRPr="001643CC" w:rsidRDefault="0093596E" w:rsidP="0093596E">
      <w:pPr>
        <w:numPr>
          <w:ilvl w:val="0"/>
          <w:numId w:val="8"/>
        </w:numPr>
        <w:spacing w:after="0" w:line="240" w:lineRule="auto"/>
        <w:rPr>
          <w:rFonts w:ascii="Times New Roman" w:eastAsia="Times New Roman" w:hAnsi="Times New Roman" w:cs="Times New Roman"/>
          <w:sz w:val="24"/>
          <w:szCs w:val="24"/>
        </w:rPr>
      </w:pPr>
      <w:r w:rsidRPr="001643CC">
        <w:rPr>
          <w:rFonts w:ascii="Times New Roman" w:eastAsia="Times New Roman" w:hAnsi="Times New Roman" w:cs="Times New Roman"/>
          <w:sz w:val="24"/>
          <w:szCs w:val="24"/>
        </w:rPr>
        <w:t xml:space="preserve">Understand sexuality in terms of reproduction, intimacy, sensuality, identity, and sexualization. </w:t>
      </w:r>
    </w:p>
    <w:p w14:paraId="6A3484CA" w14:textId="05721D93" w:rsidR="0093596E" w:rsidRPr="001643CC" w:rsidRDefault="0093596E" w:rsidP="0093596E">
      <w:pPr>
        <w:numPr>
          <w:ilvl w:val="0"/>
          <w:numId w:val="8"/>
        </w:numPr>
        <w:spacing w:after="0" w:line="240" w:lineRule="auto"/>
        <w:rPr>
          <w:rFonts w:ascii="Times New Roman" w:eastAsia="Times New Roman" w:hAnsi="Times New Roman" w:cs="Times New Roman"/>
          <w:sz w:val="24"/>
          <w:szCs w:val="24"/>
        </w:rPr>
      </w:pPr>
      <w:r w:rsidRPr="001643CC">
        <w:rPr>
          <w:rFonts w:ascii="Times New Roman" w:eastAsia="Times New Roman" w:hAnsi="Times New Roman" w:cs="Times New Roman"/>
          <w:sz w:val="24"/>
          <w:szCs w:val="24"/>
        </w:rPr>
        <w:t>Gain an understanding of different sexual needs and expressions within the context of community, cultural and other environmental influences</w:t>
      </w:r>
      <w:r w:rsidR="00D776DC" w:rsidRPr="001643CC">
        <w:rPr>
          <w:rFonts w:ascii="Times New Roman" w:eastAsia="Times New Roman" w:hAnsi="Times New Roman" w:cs="Times New Roman"/>
          <w:sz w:val="24"/>
          <w:szCs w:val="24"/>
        </w:rPr>
        <w:t>.</w:t>
      </w:r>
      <w:r w:rsidRPr="001643CC">
        <w:rPr>
          <w:rFonts w:ascii="Times New Roman" w:eastAsia="Times New Roman" w:hAnsi="Times New Roman" w:cs="Times New Roman"/>
          <w:sz w:val="24"/>
          <w:szCs w:val="24"/>
        </w:rPr>
        <w:t xml:space="preserve"> </w:t>
      </w:r>
    </w:p>
    <w:p w14:paraId="3F23685D" w14:textId="233C1039" w:rsidR="0093596E" w:rsidRPr="001643CC" w:rsidRDefault="0093596E" w:rsidP="0093596E">
      <w:pPr>
        <w:pStyle w:val="NoSpacing"/>
        <w:numPr>
          <w:ilvl w:val="0"/>
          <w:numId w:val="8"/>
        </w:numPr>
        <w:rPr>
          <w:b w:val="0"/>
        </w:rPr>
      </w:pPr>
      <w:r w:rsidRPr="001643CC">
        <w:rPr>
          <w:b w:val="0"/>
        </w:rPr>
        <w:t xml:space="preserve">Understand human sexual development </w:t>
      </w:r>
      <w:r w:rsidR="00D776DC" w:rsidRPr="001643CC">
        <w:rPr>
          <w:b w:val="0"/>
        </w:rPr>
        <w:t>from a life course perspective</w:t>
      </w:r>
      <w:r w:rsidRPr="001643CC">
        <w:rPr>
          <w:b w:val="0"/>
        </w:rPr>
        <w:t>.</w:t>
      </w:r>
    </w:p>
    <w:p w14:paraId="269FBF31" w14:textId="236740E6" w:rsidR="0093596E" w:rsidRPr="001643CC" w:rsidRDefault="0093596E" w:rsidP="0093596E">
      <w:pPr>
        <w:pStyle w:val="NoSpacing"/>
        <w:numPr>
          <w:ilvl w:val="0"/>
          <w:numId w:val="8"/>
        </w:numPr>
        <w:rPr>
          <w:b w:val="0"/>
        </w:rPr>
      </w:pPr>
      <w:r w:rsidRPr="001643CC">
        <w:rPr>
          <w:b w:val="0"/>
        </w:rPr>
        <w:t>Increase self-awareness regarding personal sexual identity and the development of personal sexual values, biases, and attitudes through familial, cultural, religious/spiritual, societal, and peer influences.</w:t>
      </w:r>
    </w:p>
    <w:p w14:paraId="3CDA6D1E" w14:textId="6CC3F307" w:rsidR="0093596E" w:rsidRPr="001643CC" w:rsidRDefault="0093596E" w:rsidP="0093596E">
      <w:pPr>
        <w:pStyle w:val="NoSpacing"/>
        <w:numPr>
          <w:ilvl w:val="0"/>
          <w:numId w:val="8"/>
        </w:numPr>
        <w:rPr>
          <w:b w:val="0"/>
        </w:rPr>
      </w:pPr>
      <w:r w:rsidRPr="001643CC">
        <w:rPr>
          <w:rFonts w:eastAsia="Times New Roman"/>
          <w:b w:val="0"/>
        </w:rPr>
        <w:t>Explore personal reactions to the range and variety of sexual needs and expressions, as well as become comfortable discussing issues related to sexuality with others (e.g., clients)</w:t>
      </w:r>
      <w:r w:rsidR="00D776DC" w:rsidRPr="001643CC">
        <w:rPr>
          <w:rFonts w:eastAsia="Times New Roman"/>
          <w:b w:val="0"/>
        </w:rPr>
        <w:t>.</w:t>
      </w:r>
    </w:p>
    <w:p w14:paraId="601D59EE" w14:textId="344F57B8" w:rsidR="0093596E" w:rsidRPr="001643CC" w:rsidRDefault="0093596E" w:rsidP="0093596E">
      <w:pPr>
        <w:pStyle w:val="NoSpacing"/>
        <w:numPr>
          <w:ilvl w:val="0"/>
          <w:numId w:val="8"/>
        </w:numPr>
        <w:rPr>
          <w:b w:val="0"/>
        </w:rPr>
      </w:pPr>
      <w:r w:rsidRPr="001643CC">
        <w:rPr>
          <w:rFonts w:eastAsia="Times New Roman"/>
          <w:b w:val="0"/>
        </w:rPr>
        <w:t xml:space="preserve">Understand the dynamics of gender-based violence and sexual offending. </w:t>
      </w:r>
    </w:p>
    <w:p w14:paraId="36E3EFB7" w14:textId="534F9F34" w:rsidR="0093596E" w:rsidRPr="001643CC" w:rsidRDefault="0093596E" w:rsidP="0093596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643CC">
        <w:rPr>
          <w:rFonts w:ascii="Times New Roman" w:eastAsia="Times New Roman" w:hAnsi="Times New Roman" w:cs="Times New Roman"/>
          <w:sz w:val="24"/>
          <w:szCs w:val="24"/>
        </w:rPr>
        <w:t>Integrate theoretical knowledge with practice techniques when working with clients who present with sexual issues or advocating for vulnerable populations.</w:t>
      </w:r>
    </w:p>
    <w:p w14:paraId="309B6808" w14:textId="0C95E020" w:rsidR="0093596E" w:rsidRPr="001643CC" w:rsidRDefault="0093596E" w:rsidP="0093596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643CC">
        <w:rPr>
          <w:rFonts w:ascii="Times New Roman" w:eastAsia="Times New Roman" w:hAnsi="Times New Roman" w:cs="Times New Roman"/>
          <w:sz w:val="24"/>
          <w:szCs w:val="24"/>
        </w:rPr>
        <w:lastRenderedPageBreak/>
        <w:t>Understanding empirically informed assessment and treatment for individuals who sexually offend, as well as professional practice guidelines (i.e., Colorado Sex Offender Management Board, Association for the Treatment of Sexual Abusers)</w:t>
      </w:r>
      <w:r w:rsidR="00D776DC" w:rsidRPr="001643CC">
        <w:rPr>
          <w:rFonts w:ascii="Times New Roman" w:eastAsia="Times New Roman" w:hAnsi="Times New Roman" w:cs="Times New Roman"/>
          <w:sz w:val="24"/>
          <w:szCs w:val="24"/>
        </w:rPr>
        <w:t>.</w:t>
      </w:r>
    </w:p>
    <w:p w14:paraId="1F88847E" w14:textId="4A92553A" w:rsidR="0093596E" w:rsidRPr="001643CC" w:rsidRDefault="00D776DC" w:rsidP="00D776DC">
      <w:pPr>
        <w:pStyle w:val="NoSpacing"/>
        <w:numPr>
          <w:ilvl w:val="0"/>
          <w:numId w:val="8"/>
        </w:numPr>
        <w:rPr>
          <w:b w:val="0"/>
        </w:rPr>
      </w:pPr>
      <w:r w:rsidRPr="001643CC">
        <w:rPr>
          <w:b w:val="0"/>
        </w:rPr>
        <w:t>Discuss p</w:t>
      </w:r>
      <w:r w:rsidR="0093596E" w:rsidRPr="001643CC">
        <w:rPr>
          <w:b w:val="0"/>
        </w:rPr>
        <w:t>rofessional and ethical issues</w:t>
      </w:r>
      <w:r w:rsidRPr="001643CC">
        <w:rPr>
          <w:b w:val="0"/>
        </w:rPr>
        <w:t xml:space="preserve"> in clinical practice related to sexuality</w:t>
      </w:r>
      <w:r w:rsidR="0093596E" w:rsidRPr="001643CC">
        <w:rPr>
          <w:b w:val="0"/>
        </w:rPr>
        <w:t xml:space="preserve">, including establishing and maintaining boundaries and engaging in self-care. </w:t>
      </w:r>
    </w:p>
    <w:p w14:paraId="6E9E27A2" w14:textId="77777777" w:rsidR="002C26C4" w:rsidRDefault="002C26C4" w:rsidP="007266EB">
      <w:pPr>
        <w:pStyle w:val="NoSpacing"/>
        <w:outlineLvl w:val="0"/>
      </w:pPr>
    </w:p>
    <w:p w14:paraId="5C8BB846" w14:textId="5563BEDE" w:rsidR="007E0D72" w:rsidRDefault="007E0D72" w:rsidP="007266EB">
      <w:pPr>
        <w:pStyle w:val="NoSpacing"/>
        <w:outlineLvl w:val="0"/>
      </w:pPr>
      <w:r w:rsidRPr="007E0D72">
        <w:t>REQUIRED TEXT</w:t>
      </w:r>
    </w:p>
    <w:p w14:paraId="77293DBA" w14:textId="0C578422" w:rsidR="007E0D72" w:rsidRDefault="000416FF" w:rsidP="007E0D72">
      <w:pPr>
        <w:pStyle w:val="NoSpacing"/>
        <w:numPr>
          <w:ilvl w:val="0"/>
          <w:numId w:val="1"/>
        </w:numPr>
        <w:rPr>
          <w:b w:val="0"/>
        </w:rPr>
      </w:pPr>
      <w:proofErr w:type="spellStart"/>
      <w:r w:rsidRPr="000416FF">
        <w:rPr>
          <w:b w:val="0"/>
        </w:rPr>
        <w:t>Le</w:t>
      </w:r>
      <w:r>
        <w:rPr>
          <w:b w:val="0"/>
        </w:rPr>
        <w:t>h</w:t>
      </w:r>
      <w:r w:rsidRPr="000416FF">
        <w:rPr>
          <w:b w:val="0"/>
        </w:rPr>
        <w:t>miller</w:t>
      </w:r>
      <w:proofErr w:type="spellEnd"/>
      <w:r w:rsidRPr="000416FF">
        <w:rPr>
          <w:b w:val="0"/>
        </w:rPr>
        <w:t>, J. J. (201</w:t>
      </w:r>
      <w:r w:rsidR="00632337">
        <w:rPr>
          <w:b w:val="0"/>
        </w:rPr>
        <w:t>8</w:t>
      </w:r>
      <w:r w:rsidRPr="000416FF">
        <w:rPr>
          <w:b w:val="0"/>
        </w:rPr>
        <w:t xml:space="preserve">). </w:t>
      </w:r>
      <w:r w:rsidRPr="000416FF">
        <w:rPr>
          <w:b w:val="0"/>
          <w:i/>
          <w:iCs/>
        </w:rPr>
        <w:t>The Psychology of Human Sexuality</w:t>
      </w:r>
      <w:r>
        <w:rPr>
          <w:b w:val="0"/>
        </w:rPr>
        <w:t xml:space="preserve"> (2</w:t>
      </w:r>
      <w:r w:rsidRPr="000416FF">
        <w:rPr>
          <w:b w:val="0"/>
          <w:vertAlign w:val="superscript"/>
        </w:rPr>
        <w:t>nd</w:t>
      </w:r>
      <w:r>
        <w:rPr>
          <w:b w:val="0"/>
        </w:rPr>
        <w:t xml:space="preserve"> Edition)</w:t>
      </w:r>
      <w:r w:rsidRPr="000416FF">
        <w:rPr>
          <w:b w:val="0"/>
        </w:rPr>
        <w:t>. Wiley-Blackwell. ISBN: 978-1-119-16470-8</w:t>
      </w:r>
      <w:r w:rsidR="007E0D72" w:rsidRPr="000416FF">
        <w:rPr>
          <w:b w:val="0"/>
        </w:rPr>
        <w:t>.</w:t>
      </w:r>
    </w:p>
    <w:p w14:paraId="6FC68E09" w14:textId="4E5442A7" w:rsidR="00210F25" w:rsidRPr="000416FF" w:rsidRDefault="00210F25" w:rsidP="00210F25">
      <w:pPr>
        <w:pStyle w:val="NoSpacing"/>
        <w:ind w:left="360"/>
        <w:rPr>
          <w:b w:val="0"/>
        </w:rPr>
      </w:pPr>
      <w:r>
        <w:rPr>
          <w:b w:val="0"/>
        </w:rPr>
        <w:t>*Text is available as a</w:t>
      </w:r>
      <w:r w:rsidR="00632337">
        <w:rPr>
          <w:b w:val="0"/>
        </w:rPr>
        <w:t>n</w:t>
      </w:r>
      <w:r>
        <w:rPr>
          <w:b w:val="0"/>
        </w:rPr>
        <w:t xml:space="preserve"> e-book on the DU library website. </w:t>
      </w:r>
    </w:p>
    <w:p w14:paraId="623F418D" w14:textId="6060E532" w:rsidR="004476E5" w:rsidRDefault="007E0D72" w:rsidP="007E0D72">
      <w:pPr>
        <w:pStyle w:val="NoSpacing"/>
        <w:numPr>
          <w:ilvl w:val="0"/>
          <w:numId w:val="1"/>
        </w:numPr>
        <w:rPr>
          <w:b w:val="0"/>
        </w:rPr>
      </w:pPr>
      <w:r w:rsidRPr="00AD495E">
        <w:rPr>
          <w:b w:val="0"/>
        </w:rPr>
        <w:t xml:space="preserve">Selected readings on Canvas </w:t>
      </w:r>
    </w:p>
    <w:p w14:paraId="0045A2C8" w14:textId="0A82908D" w:rsidR="00211C6E" w:rsidRDefault="00211C6E" w:rsidP="00211C6E">
      <w:pPr>
        <w:pStyle w:val="NoSpacing"/>
        <w:rPr>
          <w:b w:val="0"/>
        </w:rPr>
      </w:pPr>
    </w:p>
    <w:p w14:paraId="4DF0260C" w14:textId="2C6A79C8" w:rsidR="00211C6E" w:rsidRDefault="00211C6E" w:rsidP="00211C6E">
      <w:pPr>
        <w:pStyle w:val="NoSpacing"/>
        <w:rPr>
          <w:b w:val="0"/>
        </w:rPr>
      </w:pPr>
      <w:r w:rsidRPr="00211C6E">
        <w:rPr>
          <w:bCs/>
        </w:rPr>
        <w:t>SUPPLEMENT</w:t>
      </w:r>
      <w:r w:rsidR="00C87AB1">
        <w:rPr>
          <w:bCs/>
        </w:rPr>
        <w:t>AL</w:t>
      </w:r>
      <w:r w:rsidRPr="00211C6E">
        <w:rPr>
          <w:bCs/>
        </w:rPr>
        <w:t xml:space="preserve"> </w:t>
      </w:r>
      <w:r w:rsidR="00C87AB1">
        <w:rPr>
          <w:bCs/>
        </w:rPr>
        <w:t>MATERIALS</w:t>
      </w:r>
      <w:r>
        <w:rPr>
          <w:b w:val="0"/>
        </w:rPr>
        <w:t xml:space="preserve"> (not required, but will be referenced in the course)</w:t>
      </w:r>
    </w:p>
    <w:p w14:paraId="787AE7EA" w14:textId="5EA57AC0" w:rsidR="0053730B" w:rsidRDefault="0053730B" w:rsidP="0053730B">
      <w:pPr>
        <w:pStyle w:val="NoSpacing"/>
        <w:numPr>
          <w:ilvl w:val="0"/>
          <w:numId w:val="15"/>
        </w:numPr>
        <w:rPr>
          <w:b w:val="0"/>
        </w:rPr>
      </w:pPr>
      <w:proofErr w:type="spellStart"/>
      <w:r>
        <w:rPr>
          <w:b w:val="0"/>
        </w:rPr>
        <w:t>Brotto</w:t>
      </w:r>
      <w:proofErr w:type="spellEnd"/>
      <w:r>
        <w:rPr>
          <w:b w:val="0"/>
        </w:rPr>
        <w:t xml:space="preserve">, L. A. (2018). </w:t>
      </w:r>
      <w:r w:rsidRPr="0053730B">
        <w:rPr>
          <w:b w:val="0"/>
          <w:i/>
          <w:iCs/>
        </w:rPr>
        <w:t>Better Sex Through Mindfulness: How Woman Can Cultivate Desire</w:t>
      </w:r>
      <w:r>
        <w:rPr>
          <w:b w:val="0"/>
        </w:rPr>
        <w:t xml:space="preserve">. Greystone Books. </w:t>
      </w:r>
    </w:p>
    <w:p w14:paraId="0D6303BA" w14:textId="05D3D7B8" w:rsidR="0053730B" w:rsidRDefault="0053730B" w:rsidP="0053730B">
      <w:pPr>
        <w:pStyle w:val="NoSpacing"/>
        <w:numPr>
          <w:ilvl w:val="0"/>
          <w:numId w:val="15"/>
        </w:numPr>
        <w:rPr>
          <w:b w:val="0"/>
        </w:rPr>
      </w:pPr>
      <w:r>
        <w:rPr>
          <w:b w:val="0"/>
        </w:rPr>
        <w:t xml:space="preserve">Brown, A. M. (2019). </w:t>
      </w:r>
      <w:r w:rsidRPr="0053730B">
        <w:rPr>
          <w:b w:val="0"/>
          <w:i/>
          <w:iCs/>
        </w:rPr>
        <w:t>Pleasure Activism: The Politics of Feeling Good</w:t>
      </w:r>
      <w:r>
        <w:rPr>
          <w:b w:val="0"/>
        </w:rPr>
        <w:t xml:space="preserve">. AK Press. </w:t>
      </w:r>
    </w:p>
    <w:p w14:paraId="070FA0D4" w14:textId="684EDECF" w:rsidR="0053730B" w:rsidRDefault="0053730B" w:rsidP="0053730B">
      <w:pPr>
        <w:pStyle w:val="NoSpacing"/>
        <w:numPr>
          <w:ilvl w:val="0"/>
          <w:numId w:val="15"/>
        </w:numPr>
        <w:rPr>
          <w:b w:val="0"/>
        </w:rPr>
      </w:pPr>
      <w:r>
        <w:rPr>
          <w:b w:val="0"/>
        </w:rPr>
        <w:t xml:space="preserve">Chang, S. C., Singh, A. A., &amp; dickey, l. m. (2018). </w:t>
      </w:r>
      <w:r w:rsidRPr="0053730B">
        <w:rPr>
          <w:b w:val="0"/>
          <w:i/>
          <w:iCs/>
        </w:rPr>
        <w:t>A Clinician’s Guide to Gender-Affirming Care: Working with Transgender &amp; Gender Nonconforming Clients</w:t>
      </w:r>
      <w:r>
        <w:rPr>
          <w:b w:val="0"/>
        </w:rPr>
        <w:t xml:space="preserve">. </w:t>
      </w:r>
      <w:r w:rsidR="00BC44AC">
        <w:rPr>
          <w:b w:val="0"/>
        </w:rPr>
        <w:t>New Harbinger Publications</w:t>
      </w:r>
      <w:r>
        <w:rPr>
          <w:b w:val="0"/>
        </w:rPr>
        <w:t xml:space="preserve">. </w:t>
      </w:r>
    </w:p>
    <w:p w14:paraId="566F49FA" w14:textId="168991FF" w:rsidR="0053730B" w:rsidRDefault="0053730B" w:rsidP="0053730B">
      <w:pPr>
        <w:pStyle w:val="NoSpacing"/>
        <w:numPr>
          <w:ilvl w:val="0"/>
          <w:numId w:val="15"/>
        </w:numPr>
        <w:rPr>
          <w:b w:val="0"/>
        </w:rPr>
      </w:pPr>
      <w:r>
        <w:rPr>
          <w:b w:val="0"/>
        </w:rPr>
        <w:t xml:space="preserve">Gunter, J. (2019). </w:t>
      </w:r>
      <w:r w:rsidRPr="0053730B">
        <w:rPr>
          <w:b w:val="0"/>
          <w:i/>
          <w:iCs/>
        </w:rPr>
        <w:t>The Vagina Bible</w:t>
      </w:r>
      <w:r>
        <w:rPr>
          <w:b w:val="0"/>
        </w:rPr>
        <w:t xml:space="preserve">. Citadel Press. </w:t>
      </w:r>
    </w:p>
    <w:p w14:paraId="0C4FE20A" w14:textId="1CCE86C3" w:rsidR="00C87AB1" w:rsidRDefault="00C87AB1" w:rsidP="00C87AB1">
      <w:pPr>
        <w:pStyle w:val="NoSpacing"/>
        <w:numPr>
          <w:ilvl w:val="0"/>
          <w:numId w:val="15"/>
        </w:numPr>
        <w:rPr>
          <w:b w:val="0"/>
        </w:rPr>
      </w:pPr>
      <w:r>
        <w:rPr>
          <w:b w:val="0"/>
        </w:rPr>
        <w:t xml:space="preserve">Hamilton, L. D. (Podcast). </w:t>
      </w:r>
      <w:hyperlink r:id="rId9" w:history="1">
        <w:r>
          <w:rPr>
            <w:rStyle w:val="Hyperlink"/>
            <w:b w:val="0"/>
          </w:rPr>
          <w:t xml:space="preserve">Do We Know Things? (A podcast about sex and </w:t>
        </w:r>
        <w:r w:rsidR="00D40734">
          <w:rPr>
            <w:rStyle w:val="Hyperlink"/>
            <w:b w:val="0"/>
          </w:rPr>
          <w:t>relationships</w:t>
        </w:r>
        <w:r>
          <w:rPr>
            <w:rStyle w:val="Hyperlink"/>
            <w:b w:val="0"/>
          </w:rPr>
          <w:t>)</w:t>
        </w:r>
      </w:hyperlink>
      <w:r>
        <w:rPr>
          <w:b w:val="0"/>
        </w:rPr>
        <w:t xml:space="preserve"> </w:t>
      </w:r>
    </w:p>
    <w:p w14:paraId="494FB5A4" w14:textId="0DF17678" w:rsidR="0053730B" w:rsidRDefault="0053730B" w:rsidP="0053730B">
      <w:pPr>
        <w:pStyle w:val="NoSpacing"/>
        <w:numPr>
          <w:ilvl w:val="0"/>
          <w:numId w:val="15"/>
        </w:numPr>
        <w:rPr>
          <w:b w:val="0"/>
        </w:rPr>
      </w:pPr>
      <w:proofErr w:type="spellStart"/>
      <w:r>
        <w:rPr>
          <w:b w:val="0"/>
        </w:rPr>
        <w:t>Killerman</w:t>
      </w:r>
      <w:proofErr w:type="spellEnd"/>
      <w:r>
        <w:rPr>
          <w:b w:val="0"/>
        </w:rPr>
        <w:t xml:space="preserve">, S. (2017). </w:t>
      </w:r>
      <w:r w:rsidRPr="0053730B">
        <w:rPr>
          <w:b w:val="0"/>
          <w:i/>
          <w:iCs/>
        </w:rPr>
        <w:t>A Guide to Gender: The Social Justice Advocate’s Handbook</w:t>
      </w:r>
      <w:r>
        <w:rPr>
          <w:b w:val="0"/>
        </w:rPr>
        <w:t xml:space="preserve"> (2</w:t>
      </w:r>
      <w:r w:rsidRPr="0053730B">
        <w:rPr>
          <w:b w:val="0"/>
          <w:vertAlign w:val="superscript"/>
        </w:rPr>
        <w:t>nd</w:t>
      </w:r>
      <w:r>
        <w:rPr>
          <w:b w:val="0"/>
        </w:rPr>
        <w:t xml:space="preserve"> Edition). Impetus Books. </w:t>
      </w:r>
    </w:p>
    <w:p w14:paraId="5B08470A" w14:textId="035A91DE" w:rsidR="00211C6E" w:rsidRDefault="00211C6E" w:rsidP="00211C6E">
      <w:pPr>
        <w:pStyle w:val="NoSpacing"/>
        <w:numPr>
          <w:ilvl w:val="0"/>
          <w:numId w:val="15"/>
        </w:numPr>
        <w:rPr>
          <w:b w:val="0"/>
        </w:rPr>
      </w:pPr>
      <w:proofErr w:type="spellStart"/>
      <w:r>
        <w:rPr>
          <w:b w:val="0"/>
        </w:rPr>
        <w:t>Lehmiller</w:t>
      </w:r>
      <w:proofErr w:type="spellEnd"/>
      <w:r>
        <w:rPr>
          <w:b w:val="0"/>
        </w:rPr>
        <w:t>, J. (20</w:t>
      </w:r>
      <w:r w:rsidR="0053730B">
        <w:rPr>
          <w:b w:val="0"/>
        </w:rPr>
        <w:t>18</w:t>
      </w:r>
      <w:r>
        <w:rPr>
          <w:b w:val="0"/>
        </w:rPr>
        <w:t xml:space="preserve">). </w:t>
      </w:r>
      <w:r w:rsidRPr="0053730B">
        <w:rPr>
          <w:b w:val="0"/>
          <w:i/>
          <w:iCs/>
        </w:rPr>
        <w:t>Tell Me What You Want: The Science of Sexual Desire and How It Can Help You Improve Your Sex Life</w:t>
      </w:r>
      <w:r>
        <w:rPr>
          <w:b w:val="0"/>
        </w:rPr>
        <w:t xml:space="preserve">. </w:t>
      </w:r>
      <w:r w:rsidR="0053730B">
        <w:rPr>
          <w:b w:val="0"/>
        </w:rPr>
        <w:t xml:space="preserve">Da Capo Press. </w:t>
      </w:r>
    </w:p>
    <w:p w14:paraId="449AB4EF" w14:textId="0BCEB0A5" w:rsidR="0053730B" w:rsidRDefault="0053730B" w:rsidP="00211C6E">
      <w:pPr>
        <w:pStyle w:val="NoSpacing"/>
        <w:numPr>
          <w:ilvl w:val="0"/>
          <w:numId w:val="15"/>
        </w:numPr>
        <w:rPr>
          <w:b w:val="0"/>
        </w:rPr>
      </w:pPr>
      <w:proofErr w:type="spellStart"/>
      <w:r>
        <w:rPr>
          <w:b w:val="0"/>
        </w:rPr>
        <w:t>Valenti</w:t>
      </w:r>
      <w:proofErr w:type="spellEnd"/>
      <w:r>
        <w:rPr>
          <w:b w:val="0"/>
        </w:rPr>
        <w:t xml:space="preserve">, J. (2010). </w:t>
      </w:r>
      <w:r w:rsidRPr="0053730B">
        <w:rPr>
          <w:b w:val="0"/>
          <w:i/>
          <w:iCs/>
        </w:rPr>
        <w:t>The Purity Myth: How America’s Obsession with Virginity is Hurting Women</w:t>
      </w:r>
      <w:r>
        <w:rPr>
          <w:b w:val="0"/>
        </w:rPr>
        <w:t>. Seal Press.</w:t>
      </w:r>
    </w:p>
    <w:p w14:paraId="7A02CD69" w14:textId="77777777" w:rsidR="0093596E" w:rsidRPr="0093596E" w:rsidRDefault="0093596E" w:rsidP="0093596E">
      <w:pPr>
        <w:pStyle w:val="NoSpacing"/>
        <w:ind w:left="720"/>
        <w:rPr>
          <w:b w:val="0"/>
        </w:rPr>
      </w:pPr>
    </w:p>
    <w:p w14:paraId="055366F5" w14:textId="205DF2F8" w:rsidR="007E0D72" w:rsidRPr="00E27288" w:rsidRDefault="007E0D72" w:rsidP="007266EB">
      <w:pPr>
        <w:pStyle w:val="NoSpacing"/>
        <w:outlineLvl w:val="0"/>
        <w:rPr>
          <w:rFonts w:eastAsia="Calibri"/>
        </w:rPr>
      </w:pPr>
      <w:r w:rsidRPr="00E27288">
        <w:t>COURSE REQUIREMENTS</w:t>
      </w:r>
    </w:p>
    <w:p w14:paraId="7348A0B7" w14:textId="7CCA2522" w:rsidR="005A32D9" w:rsidRPr="004476E5" w:rsidRDefault="007E0D72" w:rsidP="004476E5">
      <w:pPr>
        <w:pStyle w:val="NoSpacing"/>
        <w:rPr>
          <w:b w:val="0"/>
        </w:rPr>
      </w:pPr>
      <w:r w:rsidRPr="00AD495E">
        <w:rPr>
          <w:rFonts w:eastAsia="Calibri"/>
          <w:b w:val="0"/>
        </w:rPr>
        <w:t>This course will involve lectures</w:t>
      </w:r>
      <w:r w:rsidR="000B22B9">
        <w:rPr>
          <w:rFonts w:eastAsia="Calibri"/>
          <w:b w:val="0"/>
        </w:rPr>
        <w:t xml:space="preserve"> and guest lectures</w:t>
      </w:r>
      <w:r w:rsidRPr="00AD495E">
        <w:rPr>
          <w:rFonts w:eastAsia="Calibri"/>
          <w:b w:val="0"/>
        </w:rPr>
        <w:t xml:space="preserve">, class discussions, in-class exercises, </w:t>
      </w:r>
      <w:r w:rsidR="000B22B9">
        <w:rPr>
          <w:rFonts w:eastAsia="Calibri"/>
          <w:b w:val="0"/>
        </w:rPr>
        <w:t>debates</w:t>
      </w:r>
      <w:r w:rsidRPr="00AD495E">
        <w:rPr>
          <w:rFonts w:eastAsia="Calibri"/>
          <w:b w:val="0"/>
        </w:rPr>
        <w:t xml:space="preserve">, and </w:t>
      </w:r>
      <w:r w:rsidR="000B22B9">
        <w:rPr>
          <w:rFonts w:eastAsia="Calibri"/>
          <w:b w:val="0"/>
        </w:rPr>
        <w:t xml:space="preserve">reflection </w:t>
      </w:r>
      <w:r w:rsidR="00771005">
        <w:rPr>
          <w:rFonts w:eastAsia="Calibri"/>
          <w:b w:val="0"/>
        </w:rPr>
        <w:t>papers</w:t>
      </w:r>
      <w:r w:rsidRPr="00AD495E">
        <w:rPr>
          <w:rFonts w:eastAsia="Calibri"/>
          <w:b w:val="0"/>
        </w:rPr>
        <w:t>. Attendance is required and participation in class dis</w:t>
      </w:r>
      <w:r w:rsidR="00026793">
        <w:rPr>
          <w:b w:val="0"/>
        </w:rPr>
        <w:t>cussions is highly encouraged</w:t>
      </w:r>
      <w:r w:rsidR="00B46689">
        <w:rPr>
          <w:b w:val="0"/>
        </w:rPr>
        <w:t xml:space="preserve"> and required</w:t>
      </w:r>
      <w:r w:rsidRPr="00AD495E">
        <w:rPr>
          <w:b w:val="0"/>
        </w:rPr>
        <w:t>.</w:t>
      </w:r>
    </w:p>
    <w:p w14:paraId="7777902F" w14:textId="77777777" w:rsidR="005A32D9" w:rsidRDefault="005A32D9" w:rsidP="005A32D9">
      <w:pPr>
        <w:pStyle w:val="NoSpacing"/>
        <w:outlineLvl w:val="0"/>
      </w:pPr>
    </w:p>
    <w:p w14:paraId="1F3088FC" w14:textId="444A7501" w:rsidR="005A32D9" w:rsidRPr="00433CA9" w:rsidRDefault="005A32D9" w:rsidP="005A32D9">
      <w:pPr>
        <w:pStyle w:val="NoSpacing"/>
        <w:outlineLvl w:val="0"/>
      </w:pPr>
      <w:r w:rsidRPr="00433CA9">
        <w:t>LEARNING ENVIRONMENT</w:t>
      </w:r>
    </w:p>
    <w:p w14:paraId="2403EEAF" w14:textId="77777777" w:rsidR="005A32D9" w:rsidRPr="00AD495E" w:rsidRDefault="005A32D9" w:rsidP="005A32D9">
      <w:pPr>
        <w:pStyle w:val="NoSpacing"/>
        <w:rPr>
          <w:b w:val="0"/>
        </w:rPr>
      </w:pPr>
      <w:r>
        <w:rPr>
          <w:b w:val="0"/>
        </w:rPr>
        <w:t xml:space="preserve">The educational progress in this course is based on highly collaborative and cooperative efforts with each student responsible for facilitating a shared learning environment. The instructor’s responsibility is to provide a structure within which the students are free to explore, ask questions, and learn. </w:t>
      </w:r>
      <w:r w:rsidRPr="00433CA9">
        <w:rPr>
          <w:b w:val="0"/>
          <w:i/>
        </w:rPr>
        <w:t>Please provide feedback to the instructor about how your learning needs can best be met</w:t>
      </w:r>
      <w:r>
        <w:rPr>
          <w:b w:val="0"/>
        </w:rPr>
        <w:t xml:space="preserve">. </w:t>
      </w:r>
    </w:p>
    <w:p w14:paraId="3173C862" w14:textId="77777777" w:rsidR="007E3776" w:rsidRDefault="007E3776" w:rsidP="007E0D72">
      <w:pPr>
        <w:pStyle w:val="NoSpacing"/>
        <w:rPr>
          <w:bCs/>
        </w:rPr>
      </w:pPr>
    </w:p>
    <w:p w14:paraId="425D1DDC" w14:textId="1AD9D2AC" w:rsidR="00320881" w:rsidRPr="00320881" w:rsidRDefault="00320881" w:rsidP="007E0D72">
      <w:pPr>
        <w:pStyle w:val="NoSpacing"/>
        <w:rPr>
          <w:bCs/>
        </w:rPr>
      </w:pPr>
      <w:r w:rsidRPr="00320881">
        <w:rPr>
          <w:bCs/>
        </w:rPr>
        <w:t>COURSE FRAMEWORK</w:t>
      </w:r>
    </w:p>
    <w:p w14:paraId="3F41E385" w14:textId="40A95F7A" w:rsidR="006E7EB5" w:rsidRDefault="001868DD" w:rsidP="007E0D72">
      <w:pPr>
        <w:pStyle w:val="NoSpacing"/>
        <w:rPr>
          <w:b w:val="0"/>
        </w:rPr>
      </w:pPr>
      <w:r w:rsidRPr="006E7EB5">
        <w:rPr>
          <w:b w:val="0"/>
        </w:rPr>
        <w:t xml:space="preserve">This course is designed using a </w:t>
      </w:r>
      <w:r w:rsidRPr="00AF6D6B">
        <w:rPr>
          <w:bCs/>
          <w:i/>
          <w:iCs/>
          <w:u w:val="single"/>
        </w:rPr>
        <w:t>sex positive framework</w:t>
      </w:r>
      <w:r w:rsidRPr="006E7EB5">
        <w:rPr>
          <w:b w:val="0"/>
        </w:rPr>
        <w:t xml:space="preserve">. </w:t>
      </w:r>
      <w:r w:rsidR="006E7EB5">
        <w:rPr>
          <w:b w:val="0"/>
        </w:rPr>
        <w:t>From Alexander (2019):</w:t>
      </w:r>
    </w:p>
    <w:p w14:paraId="61532349" w14:textId="77A4BBAA" w:rsidR="00A439BD" w:rsidRDefault="006E7EB5" w:rsidP="00210F25">
      <w:pPr>
        <w:pStyle w:val="NoSpacing"/>
        <w:ind w:left="720"/>
        <w:rPr>
          <w:b w:val="0"/>
        </w:rPr>
      </w:pPr>
      <w:r w:rsidRPr="006E7EB5">
        <w:rPr>
          <w:b w:val="0"/>
        </w:rPr>
        <w:t>“</w:t>
      </w:r>
      <w:r w:rsidRPr="006E7EB5">
        <w:rPr>
          <w:bCs/>
          <w:i/>
          <w:iCs/>
        </w:rPr>
        <w:t>Sex positivity</w:t>
      </w:r>
      <w:r w:rsidRPr="006E7EB5">
        <w:rPr>
          <w:b w:val="0"/>
        </w:rPr>
        <w:t xml:space="preserve"> has been described as when individuals (or groups) emphasize openness, nonjudgmental attitudes, freedom, and liberation from sex-negative attitudes and paradigms (Cruz, Greenwald, &amp; </w:t>
      </w:r>
      <w:proofErr w:type="spellStart"/>
      <w:r w:rsidRPr="006E7EB5">
        <w:rPr>
          <w:b w:val="0"/>
        </w:rPr>
        <w:t>Sandil</w:t>
      </w:r>
      <w:proofErr w:type="spellEnd"/>
      <w:r w:rsidRPr="006E7EB5">
        <w:rPr>
          <w:b w:val="0"/>
        </w:rPr>
        <w:t xml:space="preserve">, 2017; </w:t>
      </w:r>
      <w:proofErr w:type="spellStart"/>
      <w:r w:rsidRPr="006E7EB5">
        <w:rPr>
          <w:b w:val="0"/>
        </w:rPr>
        <w:t>Donaghue</w:t>
      </w:r>
      <w:proofErr w:type="spellEnd"/>
      <w:r w:rsidRPr="006E7EB5">
        <w:rPr>
          <w:b w:val="0"/>
        </w:rPr>
        <w:t>, 2015). Sex positivity</w:t>
      </w:r>
      <w:r>
        <w:rPr>
          <w:b w:val="0"/>
        </w:rPr>
        <w:t xml:space="preserve"> also</w:t>
      </w:r>
      <w:r w:rsidRPr="006E7EB5">
        <w:rPr>
          <w:b w:val="0"/>
        </w:rPr>
        <w:t xml:space="preserve"> moves beyond monogamous, procreation-focused sex (Mosher, 2017) and emphasizes </w:t>
      </w:r>
      <w:r w:rsidRPr="006E7EB5">
        <w:rPr>
          <w:b w:val="0"/>
        </w:rPr>
        <w:lastRenderedPageBreak/>
        <w:t xml:space="preserve">the exploration of sexual desire as normative and creative (Williams, Prior, &amp; Wegner, 2013). This perspective incorporates inclusiveness and diversity in approaches to sexuality (Brickman &amp; Willoughby, 2017; Burnes, Singh, &amp; Witherspoon, 2017b). The framework also expands the notion that sexual diversity does not only include solely sexual orientation, but also sexual behaviors and identities (Burnes et al., 2017b). Sex positivity is essential to providing ethical, culturally competent care in </w:t>
      </w:r>
      <w:r>
        <w:rPr>
          <w:b w:val="0"/>
        </w:rPr>
        <w:t xml:space="preserve">clinical and counseling </w:t>
      </w:r>
      <w:r w:rsidRPr="006E7EB5">
        <w:rPr>
          <w:b w:val="0"/>
        </w:rPr>
        <w:t>psychology</w:t>
      </w:r>
      <w:r>
        <w:rPr>
          <w:b w:val="0"/>
        </w:rPr>
        <w:t xml:space="preserve">” (p. 50). </w:t>
      </w:r>
    </w:p>
    <w:p w14:paraId="3E2E90CB" w14:textId="167A1C24" w:rsidR="006E7EB5" w:rsidRDefault="00544403" w:rsidP="006E7EB5">
      <w:pPr>
        <w:pStyle w:val="NoSpacing"/>
        <w:rPr>
          <w:b w:val="0"/>
        </w:rPr>
      </w:pPr>
      <w:r>
        <w:rPr>
          <w:b w:val="0"/>
        </w:rPr>
        <w:t>In contrast, s</w:t>
      </w:r>
      <w:r w:rsidR="006E7EB5">
        <w:rPr>
          <w:b w:val="0"/>
        </w:rPr>
        <w:t>ex negativity:</w:t>
      </w:r>
    </w:p>
    <w:p w14:paraId="5DDE8183" w14:textId="3F848BF9" w:rsidR="006E7EB5" w:rsidRPr="006E7EB5" w:rsidRDefault="006E7EB5" w:rsidP="006E7EB5">
      <w:pPr>
        <w:pStyle w:val="NormalWeb"/>
        <w:spacing w:before="0" w:beforeAutospacing="0" w:after="0" w:afterAutospacing="0"/>
        <w:ind w:left="720"/>
        <w:rPr>
          <w:rFonts w:eastAsia="Times New Roman"/>
        </w:rPr>
      </w:pPr>
      <w:r w:rsidRPr="006E7EB5">
        <w:rPr>
          <w:bCs/>
        </w:rPr>
        <w:t>“…</w:t>
      </w:r>
      <w:r w:rsidRPr="006E7EB5">
        <w:rPr>
          <w:rFonts w:eastAsia="Times New Roman"/>
        </w:rPr>
        <w:t>is linked not only to biases related to sexual practices, but also sexism, racism, homophobia, ableism, and ageism (Glickman, 2000). Sex negativity may include harboring feelings of shame or guilt around sexuality, the idea of sex as bad or negative, discrimination, power/control of other people, binaries, lack of representation, and the idea sex should be for procreation only (</w:t>
      </w:r>
      <w:proofErr w:type="spellStart"/>
      <w:r w:rsidRPr="006E7EB5">
        <w:rPr>
          <w:rFonts w:eastAsia="Times New Roman"/>
        </w:rPr>
        <w:t>Ivanski</w:t>
      </w:r>
      <w:proofErr w:type="spellEnd"/>
      <w:r w:rsidRPr="006E7EB5">
        <w:rPr>
          <w:rFonts w:eastAsia="Times New Roman"/>
        </w:rPr>
        <w:t xml:space="preserve"> &amp; Kohut, 2017)” (</w:t>
      </w:r>
      <w:r>
        <w:rPr>
          <w:rFonts w:eastAsia="Times New Roman"/>
        </w:rPr>
        <w:t xml:space="preserve">Alexander, 2019, </w:t>
      </w:r>
      <w:r w:rsidRPr="006E7EB5">
        <w:rPr>
          <w:rFonts w:eastAsia="Times New Roman"/>
        </w:rPr>
        <w:t>p. 54).</w:t>
      </w:r>
    </w:p>
    <w:p w14:paraId="3D5E0921" w14:textId="00B04533" w:rsidR="00320881" w:rsidRDefault="00320881" w:rsidP="007E0D72">
      <w:pPr>
        <w:pStyle w:val="NoSpacing"/>
        <w:rPr>
          <w:b w:val="0"/>
        </w:rPr>
      </w:pPr>
    </w:p>
    <w:p w14:paraId="3F00E662" w14:textId="426C91BE" w:rsidR="00B070DE" w:rsidRPr="00B070DE" w:rsidRDefault="00B070DE" w:rsidP="007E0D72">
      <w:pPr>
        <w:pStyle w:val="NoSpacing"/>
        <w:rPr>
          <w:bCs/>
        </w:rPr>
      </w:pPr>
      <w:r w:rsidRPr="00B070DE">
        <w:rPr>
          <w:bCs/>
        </w:rPr>
        <w:t>CHALLENGING AND SENSITIVE CONTENT</w:t>
      </w:r>
    </w:p>
    <w:p w14:paraId="6038F6E9" w14:textId="77777777" w:rsidR="00FF1136" w:rsidRPr="00FF1136" w:rsidRDefault="00FF1136" w:rsidP="00426BB9">
      <w:pPr>
        <w:numPr>
          <w:ilvl w:val="0"/>
          <w:numId w:val="6"/>
        </w:numPr>
        <w:spacing w:after="0" w:line="240" w:lineRule="auto"/>
        <w:rPr>
          <w:rFonts w:ascii="Times New Roman" w:eastAsia="Times New Roman" w:hAnsi="Times New Roman" w:cs="Times New Roman"/>
          <w:sz w:val="24"/>
          <w:szCs w:val="24"/>
        </w:rPr>
      </w:pPr>
      <w:r w:rsidRPr="00FF1136">
        <w:rPr>
          <w:rFonts w:ascii="Times New Roman" w:hAnsi="Times New Roman" w:cs="Times New Roman"/>
          <w:sz w:val="24"/>
          <w:szCs w:val="24"/>
        </w:rPr>
        <w:t xml:space="preserve">Because sexuality is a highly personal and sensitive topic, and because some students have had specific past negative experiences, reactions to course content and activities will vary and sometimes be unpredictable. </w:t>
      </w:r>
    </w:p>
    <w:p w14:paraId="233EC279" w14:textId="20BBD076" w:rsidR="00B070DE" w:rsidRPr="00FF1136" w:rsidRDefault="00B070DE" w:rsidP="00426BB9">
      <w:pPr>
        <w:numPr>
          <w:ilvl w:val="0"/>
          <w:numId w:val="6"/>
        </w:numPr>
        <w:spacing w:after="0" w:line="240" w:lineRule="auto"/>
        <w:rPr>
          <w:rFonts w:ascii="Times New Roman" w:eastAsia="Times New Roman" w:hAnsi="Times New Roman" w:cs="Times New Roman"/>
          <w:sz w:val="24"/>
          <w:szCs w:val="24"/>
        </w:rPr>
      </w:pPr>
      <w:r w:rsidRPr="00FF1136">
        <w:rPr>
          <w:rFonts w:ascii="Times New Roman" w:eastAsia="Times New Roman" w:hAnsi="Times New Roman" w:cs="Times New Roman"/>
          <w:sz w:val="24"/>
          <w:szCs w:val="24"/>
        </w:rPr>
        <w:t xml:space="preserve">One of the main things to keep in mind for class discussion is to maintain an atmosphere of </w:t>
      </w:r>
      <w:r w:rsidR="00322D53" w:rsidRPr="00FF1136">
        <w:rPr>
          <w:rFonts w:ascii="Times New Roman" w:eastAsia="Times New Roman" w:hAnsi="Times New Roman" w:cs="Times New Roman"/>
          <w:sz w:val="24"/>
          <w:szCs w:val="24"/>
        </w:rPr>
        <w:t>respect and active listening.</w:t>
      </w:r>
      <w:r w:rsidRPr="00FF1136">
        <w:rPr>
          <w:rFonts w:ascii="Times New Roman" w:eastAsia="Times New Roman" w:hAnsi="Times New Roman" w:cs="Times New Roman"/>
          <w:sz w:val="24"/>
          <w:szCs w:val="24"/>
        </w:rPr>
        <w:t xml:space="preserve"> </w:t>
      </w:r>
      <w:r w:rsidR="00322D53" w:rsidRPr="00FF1136">
        <w:rPr>
          <w:rFonts w:ascii="Times New Roman" w:eastAsia="Times New Roman" w:hAnsi="Times New Roman" w:cs="Times New Roman"/>
          <w:sz w:val="24"/>
          <w:szCs w:val="24"/>
        </w:rPr>
        <w:t>It</w:t>
      </w:r>
      <w:r w:rsidRPr="00FF1136">
        <w:rPr>
          <w:rFonts w:ascii="Times New Roman" w:eastAsia="Times New Roman" w:hAnsi="Times New Roman" w:cs="Times New Roman"/>
          <w:sz w:val="24"/>
          <w:szCs w:val="24"/>
        </w:rPr>
        <w:t xml:space="preserve"> is expected we will not all share the same thoughts, values, opinions or perspectives, especially related to a topic that brings out very diverse moral, ethical, spiritual, and general issues. </w:t>
      </w:r>
    </w:p>
    <w:p w14:paraId="2B7E2508" w14:textId="14A3AB40" w:rsidR="007E0D72" w:rsidRPr="00FF1136" w:rsidRDefault="00B070DE" w:rsidP="007E0D72">
      <w:pPr>
        <w:numPr>
          <w:ilvl w:val="0"/>
          <w:numId w:val="6"/>
        </w:numPr>
        <w:spacing w:after="0" w:line="240" w:lineRule="auto"/>
        <w:rPr>
          <w:rFonts w:ascii="Times New Roman" w:eastAsia="Times New Roman" w:hAnsi="Times New Roman" w:cs="Times New Roman"/>
          <w:sz w:val="24"/>
          <w:szCs w:val="24"/>
        </w:rPr>
      </w:pPr>
      <w:r w:rsidRPr="00FF1136">
        <w:rPr>
          <w:rFonts w:ascii="Times New Roman" w:eastAsia="Times New Roman" w:hAnsi="Times New Roman" w:cs="Times New Roman"/>
          <w:sz w:val="24"/>
          <w:szCs w:val="24"/>
        </w:rPr>
        <w:t>The content of this course</w:t>
      </w:r>
      <w:r w:rsidR="00426BB9" w:rsidRPr="00FF1136">
        <w:rPr>
          <w:rFonts w:ascii="Times New Roman" w:eastAsia="Times New Roman" w:hAnsi="Times New Roman" w:cs="Times New Roman"/>
          <w:sz w:val="24"/>
          <w:szCs w:val="24"/>
        </w:rPr>
        <w:t>, rooted in current scientific/psychological literature,</w:t>
      </w:r>
      <w:r w:rsidRPr="00FF1136">
        <w:rPr>
          <w:rFonts w:ascii="Times New Roman" w:eastAsia="Times New Roman" w:hAnsi="Times New Roman" w:cs="Times New Roman"/>
          <w:sz w:val="24"/>
          <w:szCs w:val="24"/>
        </w:rPr>
        <w:t xml:space="preserve"> will likely challenge assumptions you hold about a number of issues (e.g.</w:t>
      </w:r>
      <w:r w:rsidR="00426BB9" w:rsidRPr="00FF1136">
        <w:rPr>
          <w:rFonts w:ascii="Times New Roman" w:eastAsia="Times New Roman" w:hAnsi="Times New Roman" w:cs="Times New Roman"/>
          <w:sz w:val="24"/>
          <w:szCs w:val="24"/>
        </w:rPr>
        <w:t>, sex,</w:t>
      </w:r>
      <w:r w:rsidRPr="00FF1136">
        <w:rPr>
          <w:rFonts w:ascii="Times New Roman" w:eastAsia="Times New Roman" w:hAnsi="Times New Roman" w:cs="Times New Roman"/>
          <w:sz w:val="24"/>
          <w:szCs w:val="24"/>
        </w:rPr>
        <w:t xml:space="preserve"> gender, </w:t>
      </w:r>
      <w:r w:rsidR="003E26F9" w:rsidRPr="00FF1136">
        <w:rPr>
          <w:rFonts w:ascii="Times New Roman" w:eastAsia="Times New Roman" w:hAnsi="Times New Roman" w:cs="Times New Roman"/>
          <w:sz w:val="24"/>
          <w:szCs w:val="24"/>
        </w:rPr>
        <w:t xml:space="preserve">relationship structures, </w:t>
      </w:r>
      <w:r w:rsidRPr="00FF1136">
        <w:rPr>
          <w:rFonts w:ascii="Times New Roman" w:eastAsia="Times New Roman" w:hAnsi="Times New Roman" w:cs="Times New Roman"/>
          <w:sz w:val="24"/>
          <w:szCs w:val="24"/>
        </w:rPr>
        <w:t xml:space="preserve">sexual behavior, sexual orientation). As a result, you may find your participation makes you uncomfortable on occasion. Experiencing dissonance, while not always pleasant at the time, may ultimately prove rewarding and help you in both your professional and personal growth and development. </w:t>
      </w:r>
    </w:p>
    <w:p w14:paraId="7C67F474" w14:textId="55F85058" w:rsidR="00CF58F9" w:rsidRPr="00FF1136" w:rsidRDefault="00CF58F9" w:rsidP="007E0D72">
      <w:pPr>
        <w:numPr>
          <w:ilvl w:val="0"/>
          <w:numId w:val="6"/>
        </w:numPr>
        <w:spacing w:after="0" w:line="240" w:lineRule="auto"/>
        <w:rPr>
          <w:rFonts w:ascii="Times New Roman" w:eastAsia="Times New Roman" w:hAnsi="Times New Roman" w:cs="Times New Roman"/>
          <w:sz w:val="24"/>
          <w:szCs w:val="24"/>
        </w:rPr>
      </w:pPr>
      <w:r w:rsidRPr="00FF1136">
        <w:rPr>
          <w:rFonts w:ascii="Times New Roman" w:eastAsia="Times New Roman" w:hAnsi="Times New Roman" w:cs="Times New Roman"/>
          <w:sz w:val="24"/>
          <w:szCs w:val="24"/>
        </w:rPr>
        <w:t xml:space="preserve">Readings and discussions in this course might </w:t>
      </w:r>
      <w:r w:rsidR="009077BB">
        <w:rPr>
          <w:rFonts w:ascii="Times New Roman" w:eastAsia="Times New Roman" w:hAnsi="Times New Roman" w:cs="Times New Roman"/>
          <w:sz w:val="24"/>
          <w:szCs w:val="24"/>
        </w:rPr>
        <w:t>elicit</w:t>
      </w:r>
      <w:r w:rsidRPr="00FF1136">
        <w:rPr>
          <w:rFonts w:ascii="Times New Roman" w:eastAsia="Times New Roman" w:hAnsi="Times New Roman" w:cs="Times New Roman"/>
          <w:sz w:val="24"/>
          <w:szCs w:val="24"/>
        </w:rPr>
        <w:t xml:space="preserve"> strong feelings (i.e., anger, discomfort, </w:t>
      </w:r>
      <w:r w:rsidR="00426BB9" w:rsidRPr="00FF1136">
        <w:rPr>
          <w:rFonts w:ascii="Times New Roman" w:eastAsia="Times New Roman" w:hAnsi="Times New Roman" w:cs="Times New Roman"/>
          <w:sz w:val="24"/>
          <w:szCs w:val="24"/>
        </w:rPr>
        <w:t xml:space="preserve">sadness, </w:t>
      </w:r>
      <w:r w:rsidRPr="00FF1136">
        <w:rPr>
          <w:rFonts w:ascii="Times New Roman" w:eastAsia="Times New Roman" w:hAnsi="Times New Roman" w:cs="Times New Roman"/>
          <w:sz w:val="24"/>
          <w:szCs w:val="24"/>
        </w:rPr>
        <w:t xml:space="preserve">confusion, excitement, </w:t>
      </w:r>
      <w:r w:rsidR="00426BB9" w:rsidRPr="00FF1136">
        <w:rPr>
          <w:rFonts w:ascii="Times New Roman" w:eastAsia="Times New Roman" w:hAnsi="Times New Roman" w:cs="Times New Roman"/>
          <w:sz w:val="24"/>
          <w:szCs w:val="24"/>
        </w:rPr>
        <w:t xml:space="preserve">arousal, </w:t>
      </w:r>
      <w:r w:rsidRPr="00FF1136">
        <w:rPr>
          <w:rFonts w:ascii="Times New Roman" w:eastAsia="Times New Roman" w:hAnsi="Times New Roman" w:cs="Times New Roman"/>
          <w:sz w:val="24"/>
          <w:szCs w:val="24"/>
        </w:rPr>
        <w:t xml:space="preserve">humor). If you are struggling with course content, you should reach out to me to schedule a meeting or use the course content to use in your required psychotherapy during this quarter. </w:t>
      </w:r>
      <w:r w:rsidR="00FF1136" w:rsidRPr="00FF1136">
        <w:rPr>
          <w:rFonts w:ascii="Times New Roman" w:hAnsi="Times New Roman" w:cs="Times New Roman"/>
          <w:sz w:val="24"/>
          <w:szCs w:val="24"/>
        </w:rPr>
        <w:t xml:space="preserve">Communication </w:t>
      </w:r>
      <w:r w:rsidR="009077BB">
        <w:rPr>
          <w:rFonts w:ascii="Times New Roman" w:hAnsi="Times New Roman" w:cs="Times New Roman"/>
          <w:sz w:val="24"/>
          <w:szCs w:val="24"/>
        </w:rPr>
        <w:t xml:space="preserve">with your professor </w:t>
      </w:r>
      <w:r w:rsidR="00FF1136" w:rsidRPr="00FF1136">
        <w:rPr>
          <w:rFonts w:ascii="Times New Roman" w:hAnsi="Times New Roman" w:cs="Times New Roman"/>
          <w:sz w:val="24"/>
          <w:szCs w:val="24"/>
        </w:rPr>
        <w:t xml:space="preserve">can be a helpful in resolving any negative reactions to class experiences that may have occurred.  </w:t>
      </w:r>
    </w:p>
    <w:p w14:paraId="19B5C6CE" w14:textId="77777777" w:rsidR="00B070DE" w:rsidRPr="004056A9" w:rsidRDefault="00B070DE" w:rsidP="007E0D72">
      <w:pPr>
        <w:pStyle w:val="NoSpacing"/>
      </w:pPr>
    </w:p>
    <w:p w14:paraId="0D57006E" w14:textId="29539B75" w:rsidR="00B9680D" w:rsidRPr="00B070DE" w:rsidRDefault="00451B0E" w:rsidP="00B070DE">
      <w:pPr>
        <w:pStyle w:val="NoSpacing"/>
        <w:outlineLvl w:val="0"/>
        <w:rPr>
          <w:b w:val="0"/>
        </w:rPr>
      </w:pPr>
      <w:r w:rsidRPr="00E27288">
        <w:t>COURSE ASSIGNMENTS</w:t>
      </w:r>
    </w:p>
    <w:p w14:paraId="208D4953" w14:textId="6A32D440" w:rsidR="00DC4BFF" w:rsidRPr="00821207" w:rsidRDefault="00DC4BFF" w:rsidP="00DC4BFF">
      <w:pPr>
        <w:pStyle w:val="NoSpacing"/>
        <w:numPr>
          <w:ilvl w:val="0"/>
          <w:numId w:val="4"/>
        </w:numPr>
        <w:rPr>
          <w:u w:val="single"/>
        </w:rPr>
      </w:pPr>
      <w:r w:rsidRPr="00821207">
        <w:rPr>
          <w:u w:val="single"/>
        </w:rPr>
        <w:t>Reflection Papers (</w:t>
      </w:r>
      <w:r w:rsidRPr="007C02AC">
        <w:rPr>
          <w:u w:val="single"/>
        </w:rPr>
        <w:t>2</w:t>
      </w:r>
      <w:r w:rsidR="007C02AC" w:rsidRPr="007C02AC">
        <w:rPr>
          <w:u w:val="single"/>
        </w:rPr>
        <w:t>7 points</w:t>
      </w:r>
      <w:r w:rsidRPr="00821207">
        <w:rPr>
          <w:u w:val="single"/>
        </w:rPr>
        <w:t>)</w:t>
      </w:r>
      <w:r>
        <w:rPr>
          <w:u w:val="single"/>
        </w:rPr>
        <w:t xml:space="preserve">: </w:t>
      </w:r>
    </w:p>
    <w:p w14:paraId="6742C2B3" w14:textId="24EF342E" w:rsidR="00DC4BFF" w:rsidRDefault="00DC4BFF" w:rsidP="00DC4BFF">
      <w:pPr>
        <w:pStyle w:val="NoSpacing"/>
        <w:ind w:left="360"/>
        <w:rPr>
          <w:b w:val="0"/>
        </w:rPr>
      </w:pPr>
      <w:r>
        <w:rPr>
          <w:b w:val="0"/>
        </w:rPr>
        <w:t>After each class, you are required to submit a reflection paper</w:t>
      </w:r>
      <w:proofErr w:type="gramStart"/>
      <w:r>
        <w:rPr>
          <w:b w:val="0"/>
        </w:rPr>
        <w:t>—</w:t>
      </w:r>
      <w:r w:rsidR="003E65E9">
        <w:rPr>
          <w:b w:val="0"/>
        </w:rPr>
        <w:t>(</w:t>
      </w:r>
      <w:proofErr w:type="gramEnd"/>
      <w:r w:rsidR="003E65E9">
        <w:rPr>
          <w:b w:val="0"/>
        </w:rPr>
        <w:t>at least 200 words in length</w:t>
      </w:r>
      <w:r>
        <w:rPr>
          <w:b w:val="0"/>
          <w:u w:val="single"/>
        </w:rPr>
        <w:t>)</w:t>
      </w:r>
      <w:r>
        <w:rPr>
          <w:b w:val="0"/>
        </w:rPr>
        <w:t xml:space="preserve">—in which you address </w:t>
      </w:r>
      <w:r w:rsidRPr="007363F4">
        <w:rPr>
          <w:u w:val="single"/>
        </w:rPr>
        <w:t>one</w:t>
      </w:r>
      <w:r w:rsidRPr="00442E2E">
        <w:rPr>
          <w:b w:val="0"/>
          <w:u w:val="single"/>
        </w:rPr>
        <w:t xml:space="preserve"> of the following questions</w:t>
      </w:r>
      <w:r>
        <w:rPr>
          <w:b w:val="0"/>
        </w:rPr>
        <w:t xml:space="preserve"> about the readings/lecture material: </w:t>
      </w:r>
    </w:p>
    <w:p w14:paraId="07344D29" w14:textId="4025CDD0" w:rsidR="00DC4BFF" w:rsidRDefault="00DC4BFF" w:rsidP="00DC4BFF">
      <w:pPr>
        <w:pStyle w:val="NoSpacing"/>
        <w:numPr>
          <w:ilvl w:val="0"/>
          <w:numId w:val="7"/>
        </w:numPr>
        <w:rPr>
          <w:b w:val="0"/>
        </w:rPr>
      </w:pPr>
      <w:r w:rsidRPr="00821207">
        <w:rPr>
          <w:b w:val="0"/>
          <w:u w:val="single"/>
        </w:rPr>
        <w:t>Novelty/Interest</w:t>
      </w:r>
      <w:r>
        <w:rPr>
          <w:b w:val="0"/>
        </w:rPr>
        <w:t>: What idea or finding intrigued you most about this chapter</w:t>
      </w:r>
      <w:r w:rsidR="007C02AC">
        <w:rPr>
          <w:b w:val="0"/>
        </w:rPr>
        <w:t xml:space="preserve"> or lecture </w:t>
      </w:r>
      <w:r>
        <w:rPr>
          <w:b w:val="0"/>
        </w:rPr>
        <w:t>material and why?</w:t>
      </w:r>
    </w:p>
    <w:p w14:paraId="7C80C23B" w14:textId="6B126E4E" w:rsidR="00DC4BFF" w:rsidRDefault="00DC4BFF" w:rsidP="00DC4BFF">
      <w:pPr>
        <w:pStyle w:val="NoSpacing"/>
        <w:numPr>
          <w:ilvl w:val="0"/>
          <w:numId w:val="7"/>
        </w:numPr>
        <w:rPr>
          <w:b w:val="0"/>
        </w:rPr>
      </w:pPr>
      <w:r w:rsidRPr="00821207">
        <w:rPr>
          <w:b w:val="0"/>
          <w:u w:val="single"/>
        </w:rPr>
        <w:t>Constructive Critique</w:t>
      </w:r>
      <w:r>
        <w:rPr>
          <w:b w:val="0"/>
        </w:rPr>
        <w:t>: What was missing or seemed problematic about the position/conclusions in th</w:t>
      </w:r>
      <w:r w:rsidR="007C02AC">
        <w:rPr>
          <w:b w:val="0"/>
        </w:rPr>
        <w:t>e</w:t>
      </w:r>
      <w:r>
        <w:rPr>
          <w:b w:val="0"/>
        </w:rPr>
        <w:t xml:space="preserve"> chapter</w:t>
      </w:r>
      <w:r w:rsidR="007C02AC">
        <w:rPr>
          <w:b w:val="0"/>
        </w:rPr>
        <w:t xml:space="preserve">(s) or </w:t>
      </w:r>
      <w:r>
        <w:rPr>
          <w:b w:val="0"/>
        </w:rPr>
        <w:t>article</w:t>
      </w:r>
      <w:r w:rsidR="007C02AC">
        <w:rPr>
          <w:b w:val="0"/>
        </w:rPr>
        <w:t>(s)</w:t>
      </w:r>
      <w:r>
        <w:rPr>
          <w:b w:val="0"/>
        </w:rPr>
        <w:t>?</w:t>
      </w:r>
    </w:p>
    <w:p w14:paraId="72A8554E" w14:textId="049CB980" w:rsidR="00DC4BFF" w:rsidRDefault="00DC4BFF" w:rsidP="00DC4BFF">
      <w:pPr>
        <w:pStyle w:val="NoSpacing"/>
        <w:numPr>
          <w:ilvl w:val="0"/>
          <w:numId w:val="7"/>
        </w:numPr>
        <w:rPr>
          <w:b w:val="0"/>
        </w:rPr>
      </w:pPr>
      <w:r w:rsidRPr="00821207">
        <w:rPr>
          <w:b w:val="0"/>
          <w:u w:val="single"/>
        </w:rPr>
        <w:t>Application</w:t>
      </w:r>
      <w:r>
        <w:rPr>
          <w:b w:val="0"/>
        </w:rPr>
        <w:t>: How might th</w:t>
      </w:r>
      <w:r w:rsidR="007C02AC">
        <w:rPr>
          <w:b w:val="0"/>
        </w:rPr>
        <w:t xml:space="preserve">e </w:t>
      </w:r>
      <w:r>
        <w:rPr>
          <w:b w:val="0"/>
        </w:rPr>
        <w:t>chapter</w:t>
      </w:r>
      <w:r w:rsidR="007C02AC">
        <w:rPr>
          <w:b w:val="0"/>
        </w:rPr>
        <w:t xml:space="preserve">(s)’s main </w:t>
      </w:r>
      <w:r>
        <w:rPr>
          <w:b w:val="0"/>
        </w:rPr>
        <w:t xml:space="preserve">idea/finding affect your </w:t>
      </w:r>
      <w:r w:rsidR="007C02AC">
        <w:rPr>
          <w:b w:val="0"/>
        </w:rPr>
        <w:t>clinical work with clients</w:t>
      </w:r>
      <w:r>
        <w:rPr>
          <w:b w:val="0"/>
        </w:rPr>
        <w:t xml:space="preserve">? </w:t>
      </w:r>
    </w:p>
    <w:p w14:paraId="3EDD858D" w14:textId="77777777" w:rsidR="00DC4BFF" w:rsidRDefault="00DC4BFF" w:rsidP="00DC4BFF">
      <w:pPr>
        <w:pStyle w:val="NoSpacing"/>
        <w:rPr>
          <w:b w:val="0"/>
        </w:rPr>
      </w:pPr>
    </w:p>
    <w:p w14:paraId="567A255B" w14:textId="00D4F0A5" w:rsidR="00D27891" w:rsidRDefault="00DC4BFF" w:rsidP="00D27891">
      <w:pPr>
        <w:pStyle w:val="NoSpacing"/>
        <w:ind w:left="360"/>
        <w:rPr>
          <w:b w:val="0"/>
        </w:rPr>
      </w:pPr>
      <w:r>
        <w:rPr>
          <w:b w:val="0"/>
        </w:rPr>
        <w:t xml:space="preserve">Reflection papers are due </w:t>
      </w:r>
      <w:r w:rsidRPr="000906E2">
        <w:rPr>
          <w:u w:val="single"/>
        </w:rPr>
        <w:t xml:space="preserve">every </w:t>
      </w:r>
      <w:r>
        <w:rPr>
          <w:u w:val="single"/>
        </w:rPr>
        <w:t>Sun</w:t>
      </w:r>
      <w:r w:rsidRPr="000906E2">
        <w:rPr>
          <w:u w:val="single"/>
        </w:rPr>
        <w:t>day at 1</w:t>
      </w:r>
      <w:r>
        <w:rPr>
          <w:u w:val="single"/>
        </w:rPr>
        <w:t>1:5</w:t>
      </w:r>
      <w:r w:rsidR="00587D77">
        <w:rPr>
          <w:u w:val="single"/>
        </w:rPr>
        <w:t>9</w:t>
      </w:r>
      <w:r w:rsidRPr="000906E2">
        <w:rPr>
          <w:u w:val="single"/>
        </w:rPr>
        <w:t>pm</w:t>
      </w:r>
      <w:r w:rsidR="00AF2CD8">
        <w:rPr>
          <w:u w:val="single"/>
        </w:rPr>
        <w:t xml:space="preserve"> on Canvas</w:t>
      </w:r>
      <w:r>
        <w:rPr>
          <w:u w:val="single"/>
        </w:rPr>
        <w:t>. Please see Canvas for dates.</w:t>
      </w:r>
      <w:r>
        <w:rPr>
          <w:b w:val="0"/>
        </w:rPr>
        <w:t xml:space="preserve"> </w:t>
      </w:r>
    </w:p>
    <w:p w14:paraId="1CF866AF" w14:textId="77777777" w:rsidR="00AF2CD8" w:rsidRPr="00DC4BFF" w:rsidRDefault="00AF2CD8" w:rsidP="00DC4BFF">
      <w:pPr>
        <w:pStyle w:val="NoSpacing"/>
        <w:ind w:left="360"/>
      </w:pPr>
    </w:p>
    <w:p w14:paraId="628A7DB6" w14:textId="6E2401FE" w:rsidR="00D27891" w:rsidRDefault="00D27891" w:rsidP="00D27891">
      <w:pPr>
        <w:pStyle w:val="NoSpacing"/>
        <w:numPr>
          <w:ilvl w:val="0"/>
          <w:numId w:val="4"/>
        </w:numPr>
      </w:pPr>
      <w:r w:rsidRPr="00D27891">
        <w:rPr>
          <w:u w:val="single"/>
        </w:rPr>
        <w:t>Development of Gender and Sexual Values, Attitudes, and Beliefs (</w:t>
      </w:r>
      <w:r w:rsidR="003B128E">
        <w:rPr>
          <w:u w:val="single"/>
        </w:rPr>
        <w:t>50 points</w:t>
      </w:r>
      <w:r w:rsidRPr="00D27891">
        <w:rPr>
          <w:u w:val="single"/>
        </w:rPr>
        <w:t>)</w:t>
      </w:r>
      <w:r>
        <w:t>:</w:t>
      </w:r>
    </w:p>
    <w:p w14:paraId="7F2EA550" w14:textId="6718FFF3" w:rsidR="00D27891" w:rsidRPr="00D27891" w:rsidRDefault="00D27891" w:rsidP="00D27891">
      <w:pPr>
        <w:pStyle w:val="NoSpacing"/>
      </w:pPr>
      <w:r w:rsidRPr="001D3209">
        <w:t>For this paper you will clearly articulate your values, attitudes and beliefs about a variety of topics, and then describe the positive and negative experiences that have directly or indirectly influenced the formation of them</w:t>
      </w:r>
      <w:r w:rsidRPr="00D27891">
        <w:t xml:space="preserve">. </w:t>
      </w:r>
      <w:r w:rsidRPr="00D27891">
        <w:rPr>
          <w:u w:val="single"/>
        </w:rPr>
        <w:t>Please choose three topics</w:t>
      </w:r>
      <w:r w:rsidRPr="00D27891">
        <w:t xml:space="preserve"> from among the following, and organize your papers using your choices as subheadings:</w:t>
      </w:r>
    </w:p>
    <w:p w14:paraId="3F81267D" w14:textId="098B0B79" w:rsidR="00D27891" w:rsidRPr="00875C01" w:rsidRDefault="00D27891" w:rsidP="00C25F94">
      <w:pPr>
        <w:pStyle w:val="NormalWeb"/>
        <w:numPr>
          <w:ilvl w:val="0"/>
          <w:numId w:val="6"/>
        </w:numPr>
        <w:tabs>
          <w:tab w:val="clear" w:pos="360"/>
          <w:tab w:val="num" w:pos="720"/>
        </w:tabs>
        <w:spacing w:before="0" w:beforeAutospacing="0" w:after="0" w:afterAutospacing="0"/>
        <w:ind w:left="720"/>
        <w:rPr>
          <w:strike/>
        </w:rPr>
      </w:pPr>
      <w:r w:rsidRPr="00875C01">
        <w:rPr>
          <w:strike/>
        </w:rPr>
        <w:t xml:space="preserve">Premarital sex </w:t>
      </w:r>
    </w:p>
    <w:p w14:paraId="58AE5B75" w14:textId="3643DD46" w:rsidR="00D27891" w:rsidRPr="001D3209" w:rsidRDefault="00D27891" w:rsidP="00C25F94">
      <w:pPr>
        <w:pStyle w:val="NormalWeb"/>
        <w:numPr>
          <w:ilvl w:val="0"/>
          <w:numId w:val="6"/>
        </w:numPr>
        <w:tabs>
          <w:tab w:val="clear" w:pos="360"/>
          <w:tab w:val="num" w:pos="720"/>
        </w:tabs>
        <w:spacing w:before="0" w:beforeAutospacing="0" w:after="0" w:afterAutospacing="0"/>
        <w:ind w:left="720"/>
      </w:pPr>
      <w:r w:rsidRPr="001D3209">
        <w:t xml:space="preserve">Same-sex relationships </w:t>
      </w:r>
    </w:p>
    <w:p w14:paraId="33F76D5F" w14:textId="648CA8BC" w:rsidR="00D27891" w:rsidRPr="00C73517" w:rsidRDefault="00D27891" w:rsidP="00C25F94">
      <w:pPr>
        <w:pStyle w:val="NormalWeb"/>
        <w:numPr>
          <w:ilvl w:val="0"/>
          <w:numId w:val="6"/>
        </w:numPr>
        <w:tabs>
          <w:tab w:val="clear" w:pos="360"/>
          <w:tab w:val="num" w:pos="720"/>
        </w:tabs>
        <w:spacing w:before="0" w:beforeAutospacing="0" w:after="0" w:afterAutospacing="0"/>
        <w:ind w:left="720"/>
        <w:rPr>
          <w:strike/>
        </w:rPr>
      </w:pPr>
      <w:r w:rsidRPr="00C73517">
        <w:rPr>
          <w:strike/>
        </w:rPr>
        <w:t xml:space="preserve">Gay adoptions </w:t>
      </w:r>
    </w:p>
    <w:p w14:paraId="362BB57F" w14:textId="03321A21" w:rsidR="00D27891" w:rsidRPr="001D3209" w:rsidRDefault="00D27891" w:rsidP="00C25F94">
      <w:pPr>
        <w:pStyle w:val="NormalWeb"/>
        <w:numPr>
          <w:ilvl w:val="0"/>
          <w:numId w:val="6"/>
        </w:numPr>
        <w:tabs>
          <w:tab w:val="clear" w:pos="360"/>
          <w:tab w:val="num" w:pos="720"/>
        </w:tabs>
        <w:spacing w:before="0" w:beforeAutospacing="0" w:after="0" w:afterAutospacing="0"/>
        <w:ind w:left="720"/>
      </w:pPr>
      <w:r w:rsidRPr="001D3209">
        <w:t xml:space="preserve">Contraception / Protection </w:t>
      </w:r>
    </w:p>
    <w:p w14:paraId="45DE96C3" w14:textId="342111B2" w:rsidR="00D27891" w:rsidRPr="001D3209" w:rsidRDefault="00D27891" w:rsidP="00C25F94">
      <w:pPr>
        <w:pStyle w:val="NormalWeb"/>
        <w:numPr>
          <w:ilvl w:val="0"/>
          <w:numId w:val="6"/>
        </w:numPr>
        <w:tabs>
          <w:tab w:val="clear" w:pos="360"/>
          <w:tab w:val="num" w:pos="720"/>
        </w:tabs>
        <w:spacing w:before="0" w:beforeAutospacing="0" w:after="0" w:afterAutospacing="0"/>
        <w:ind w:left="720"/>
      </w:pPr>
      <w:r w:rsidRPr="001D3209">
        <w:t xml:space="preserve">Abortion </w:t>
      </w:r>
    </w:p>
    <w:p w14:paraId="074A9793" w14:textId="73B0ABDC" w:rsidR="00D27891" w:rsidRPr="0042011B" w:rsidRDefault="00D27891" w:rsidP="00C25F94">
      <w:pPr>
        <w:pStyle w:val="NormalWeb"/>
        <w:numPr>
          <w:ilvl w:val="0"/>
          <w:numId w:val="6"/>
        </w:numPr>
        <w:tabs>
          <w:tab w:val="clear" w:pos="360"/>
          <w:tab w:val="num" w:pos="720"/>
        </w:tabs>
        <w:spacing w:before="0" w:beforeAutospacing="0" w:after="0" w:afterAutospacing="0"/>
        <w:ind w:left="720"/>
      </w:pPr>
      <w:r w:rsidRPr="0042011B">
        <w:t xml:space="preserve">Masturbation </w:t>
      </w:r>
    </w:p>
    <w:p w14:paraId="53A5A8FC" w14:textId="5BBE11BA" w:rsidR="00D27891" w:rsidRPr="001D3209" w:rsidRDefault="00D27891" w:rsidP="00C25F94">
      <w:pPr>
        <w:pStyle w:val="NormalWeb"/>
        <w:numPr>
          <w:ilvl w:val="0"/>
          <w:numId w:val="6"/>
        </w:numPr>
        <w:tabs>
          <w:tab w:val="clear" w:pos="360"/>
          <w:tab w:val="num" w:pos="720"/>
        </w:tabs>
        <w:spacing w:before="0" w:beforeAutospacing="0" w:after="0" w:afterAutospacing="0"/>
        <w:ind w:left="720"/>
      </w:pPr>
      <w:r w:rsidRPr="001D3209">
        <w:t xml:space="preserve">Extra-relational sex (i.e., “affairs”) </w:t>
      </w:r>
    </w:p>
    <w:p w14:paraId="1550A96F" w14:textId="25BB01AF" w:rsidR="00D27891" w:rsidRPr="00420D29" w:rsidRDefault="00D27891" w:rsidP="00C25F94">
      <w:pPr>
        <w:pStyle w:val="NormalWeb"/>
        <w:numPr>
          <w:ilvl w:val="0"/>
          <w:numId w:val="6"/>
        </w:numPr>
        <w:tabs>
          <w:tab w:val="clear" w:pos="360"/>
          <w:tab w:val="num" w:pos="720"/>
        </w:tabs>
        <w:spacing w:before="0" w:beforeAutospacing="0" w:after="0" w:afterAutospacing="0"/>
        <w:ind w:left="720"/>
        <w:rPr>
          <w:highlight w:val="yellow"/>
        </w:rPr>
      </w:pPr>
      <w:r w:rsidRPr="00420D29">
        <w:rPr>
          <w:highlight w:val="yellow"/>
        </w:rPr>
        <w:t xml:space="preserve">Pornography </w:t>
      </w:r>
    </w:p>
    <w:p w14:paraId="5280D1A7" w14:textId="123C6CBF" w:rsidR="00D27891" w:rsidRPr="001D3209" w:rsidRDefault="00D27891" w:rsidP="00C25F94">
      <w:pPr>
        <w:pStyle w:val="NormalWeb"/>
        <w:numPr>
          <w:ilvl w:val="0"/>
          <w:numId w:val="6"/>
        </w:numPr>
        <w:tabs>
          <w:tab w:val="clear" w:pos="360"/>
          <w:tab w:val="num" w:pos="720"/>
        </w:tabs>
        <w:spacing w:before="0" w:beforeAutospacing="0" w:after="0" w:afterAutospacing="0"/>
        <w:ind w:left="720"/>
      </w:pPr>
      <w:r w:rsidRPr="001D3209">
        <w:t>Commercial sex</w:t>
      </w:r>
      <w:r w:rsidR="000037EA">
        <w:t>/Sex work</w:t>
      </w:r>
      <w:r w:rsidRPr="001D3209">
        <w:t xml:space="preserve">  </w:t>
      </w:r>
    </w:p>
    <w:p w14:paraId="32F7D4B4" w14:textId="33248A85" w:rsidR="00D27891" w:rsidRPr="0042011B" w:rsidRDefault="00C25F94" w:rsidP="00C25F94">
      <w:pPr>
        <w:pStyle w:val="NormalWeb"/>
        <w:numPr>
          <w:ilvl w:val="0"/>
          <w:numId w:val="6"/>
        </w:numPr>
        <w:tabs>
          <w:tab w:val="clear" w:pos="360"/>
          <w:tab w:val="num" w:pos="720"/>
        </w:tabs>
        <w:spacing w:before="0" w:beforeAutospacing="0" w:after="0" w:afterAutospacing="0"/>
        <w:ind w:left="720"/>
        <w:rPr>
          <w:highlight w:val="yellow"/>
        </w:rPr>
      </w:pPr>
      <w:r w:rsidRPr="0042011B">
        <w:rPr>
          <w:highlight w:val="yellow"/>
        </w:rPr>
        <w:t>Comprehensive/s</w:t>
      </w:r>
      <w:r w:rsidR="00D27891" w:rsidRPr="0042011B">
        <w:rPr>
          <w:highlight w:val="yellow"/>
        </w:rPr>
        <w:t xml:space="preserve">afer sex education </w:t>
      </w:r>
    </w:p>
    <w:p w14:paraId="2AE723E4" w14:textId="77777777" w:rsidR="00C25F94" w:rsidRDefault="00D27891" w:rsidP="00C25F94">
      <w:pPr>
        <w:pStyle w:val="NormalWeb"/>
        <w:numPr>
          <w:ilvl w:val="0"/>
          <w:numId w:val="6"/>
        </w:numPr>
        <w:tabs>
          <w:tab w:val="clear" w:pos="360"/>
          <w:tab w:val="num" w:pos="720"/>
        </w:tabs>
        <w:spacing w:before="0" w:beforeAutospacing="0" w:after="0" w:afterAutospacing="0"/>
        <w:ind w:left="720"/>
      </w:pPr>
      <w:r w:rsidRPr="001D3209">
        <w:t xml:space="preserve">Treatment vs. punishment of </w:t>
      </w:r>
      <w:r w:rsidR="00C25F94">
        <w:t xml:space="preserve">individuals who sexually offend </w:t>
      </w:r>
      <w:r w:rsidRPr="001D3209">
        <w:t xml:space="preserve"> </w:t>
      </w:r>
    </w:p>
    <w:p w14:paraId="6F86C333" w14:textId="77777777" w:rsidR="00C25F94" w:rsidRPr="00420D29" w:rsidRDefault="00D27891" w:rsidP="00C25F94">
      <w:pPr>
        <w:pStyle w:val="NormalWeb"/>
        <w:numPr>
          <w:ilvl w:val="0"/>
          <w:numId w:val="6"/>
        </w:numPr>
        <w:tabs>
          <w:tab w:val="clear" w:pos="360"/>
          <w:tab w:val="num" w:pos="720"/>
        </w:tabs>
        <w:spacing w:before="0" w:beforeAutospacing="0" w:after="0" w:afterAutospacing="0"/>
        <w:ind w:left="720"/>
      </w:pPr>
      <w:r w:rsidRPr="00420D29">
        <w:t xml:space="preserve">Fetishes or unusual sexual interests </w:t>
      </w:r>
    </w:p>
    <w:p w14:paraId="66977AE1" w14:textId="77777777" w:rsidR="00C25F94" w:rsidRPr="00875C01" w:rsidRDefault="00C25F94" w:rsidP="00C25F94">
      <w:pPr>
        <w:pStyle w:val="NormalWeb"/>
        <w:numPr>
          <w:ilvl w:val="0"/>
          <w:numId w:val="6"/>
        </w:numPr>
        <w:tabs>
          <w:tab w:val="clear" w:pos="360"/>
          <w:tab w:val="num" w:pos="720"/>
        </w:tabs>
        <w:spacing w:before="0" w:beforeAutospacing="0" w:after="0" w:afterAutospacing="0"/>
        <w:ind w:left="720"/>
        <w:rPr>
          <w:highlight w:val="yellow"/>
        </w:rPr>
      </w:pPr>
      <w:r w:rsidRPr="00875C01">
        <w:rPr>
          <w:highlight w:val="yellow"/>
        </w:rPr>
        <w:t>Gender performance or gender roles</w:t>
      </w:r>
    </w:p>
    <w:p w14:paraId="2E67EF07" w14:textId="4E3872C3" w:rsidR="00D27891" w:rsidRDefault="00D27891" w:rsidP="00C25F94">
      <w:pPr>
        <w:pStyle w:val="NormalWeb"/>
        <w:numPr>
          <w:ilvl w:val="0"/>
          <w:numId w:val="6"/>
        </w:numPr>
        <w:tabs>
          <w:tab w:val="clear" w:pos="360"/>
          <w:tab w:val="num" w:pos="720"/>
        </w:tabs>
        <w:spacing w:before="0" w:beforeAutospacing="0" w:after="0" w:afterAutospacing="0"/>
        <w:ind w:left="720"/>
      </w:pPr>
      <w:r w:rsidRPr="001D3209">
        <w:t xml:space="preserve">Another sex or gender-related topic that is important to you </w:t>
      </w:r>
    </w:p>
    <w:p w14:paraId="7B6255E2" w14:textId="77777777" w:rsidR="00D27891" w:rsidRDefault="00D27891" w:rsidP="00D27891">
      <w:pPr>
        <w:pStyle w:val="NormalWeb"/>
        <w:spacing w:before="0" w:beforeAutospacing="0" w:after="0" w:afterAutospacing="0"/>
        <w:ind w:left="1440"/>
      </w:pPr>
    </w:p>
    <w:p w14:paraId="29305D89" w14:textId="6449B99B" w:rsidR="00D27891" w:rsidRPr="00D27891" w:rsidRDefault="00D27891" w:rsidP="00D27891">
      <w:pPr>
        <w:pStyle w:val="NormalWeb"/>
        <w:spacing w:before="0" w:beforeAutospacing="0" w:after="0" w:afterAutospacing="0"/>
      </w:pPr>
      <w:r>
        <w:rPr>
          <w:b/>
          <w:bCs/>
        </w:rPr>
        <w:t xml:space="preserve">A number of factors may have influenced the development of your thinking about these topics; examples include the following: </w:t>
      </w:r>
    </w:p>
    <w:p w14:paraId="1D039E71" w14:textId="77777777" w:rsidR="00D27891" w:rsidRPr="00C73517" w:rsidRDefault="00D27891" w:rsidP="00C25F94">
      <w:pPr>
        <w:pStyle w:val="NormalWeb"/>
        <w:numPr>
          <w:ilvl w:val="0"/>
          <w:numId w:val="20"/>
        </w:numPr>
        <w:spacing w:before="0" w:beforeAutospacing="0" w:after="0" w:afterAutospacing="0"/>
        <w:rPr>
          <w:highlight w:val="yellow"/>
        </w:rPr>
      </w:pPr>
      <w:r w:rsidRPr="00C73517">
        <w:rPr>
          <w:highlight w:val="yellow"/>
        </w:rPr>
        <w:t xml:space="preserve">Religious upbringing </w:t>
      </w:r>
    </w:p>
    <w:p w14:paraId="2EE21C16" w14:textId="2B7F0472" w:rsidR="00D27891" w:rsidRPr="00C73517" w:rsidRDefault="00D27891" w:rsidP="00C25F94">
      <w:pPr>
        <w:pStyle w:val="NormalWeb"/>
        <w:numPr>
          <w:ilvl w:val="0"/>
          <w:numId w:val="20"/>
        </w:numPr>
        <w:spacing w:before="0" w:beforeAutospacing="0" w:after="0" w:afterAutospacing="0"/>
        <w:rPr>
          <w:highlight w:val="yellow"/>
        </w:rPr>
      </w:pPr>
      <w:r w:rsidRPr="00C73517">
        <w:rPr>
          <w:highlight w:val="yellow"/>
        </w:rPr>
        <w:t xml:space="preserve">Educational experiences/teachers </w:t>
      </w:r>
    </w:p>
    <w:p w14:paraId="335C32F6" w14:textId="42DA6221" w:rsidR="00D27891" w:rsidRPr="00C73517" w:rsidRDefault="00D27891" w:rsidP="00C25F94">
      <w:pPr>
        <w:pStyle w:val="NormalWeb"/>
        <w:numPr>
          <w:ilvl w:val="0"/>
          <w:numId w:val="20"/>
        </w:numPr>
        <w:spacing w:before="0" w:beforeAutospacing="0" w:after="0" w:afterAutospacing="0"/>
        <w:rPr>
          <w:highlight w:val="yellow"/>
        </w:rPr>
      </w:pPr>
      <w:r w:rsidRPr="00C73517">
        <w:rPr>
          <w:highlight w:val="yellow"/>
        </w:rPr>
        <w:t xml:space="preserve">Peers or friends </w:t>
      </w:r>
    </w:p>
    <w:p w14:paraId="731BDF55" w14:textId="4EF36839" w:rsidR="00D27891" w:rsidRPr="00C73517" w:rsidRDefault="00D27891" w:rsidP="00C25F94">
      <w:pPr>
        <w:pStyle w:val="NormalWeb"/>
        <w:numPr>
          <w:ilvl w:val="0"/>
          <w:numId w:val="20"/>
        </w:numPr>
        <w:spacing w:before="0" w:beforeAutospacing="0" w:after="0" w:afterAutospacing="0"/>
        <w:rPr>
          <w:highlight w:val="yellow"/>
        </w:rPr>
      </w:pPr>
      <w:r w:rsidRPr="00C73517">
        <w:rPr>
          <w:highlight w:val="yellow"/>
        </w:rPr>
        <w:t xml:space="preserve">The media (music, TV, magazines, movies, etc.) </w:t>
      </w:r>
    </w:p>
    <w:p w14:paraId="0F53A32A" w14:textId="3A36B8E9" w:rsidR="00D27891" w:rsidRPr="00C73517" w:rsidRDefault="00D27891" w:rsidP="00C25F94">
      <w:pPr>
        <w:pStyle w:val="NormalWeb"/>
        <w:numPr>
          <w:ilvl w:val="0"/>
          <w:numId w:val="20"/>
        </w:numPr>
        <w:spacing w:before="0" w:beforeAutospacing="0" w:after="0" w:afterAutospacing="0"/>
        <w:rPr>
          <w:highlight w:val="yellow"/>
        </w:rPr>
      </w:pPr>
      <w:r w:rsidRPr="00C73517">
        <w:rPr>
          <w:highlight w:val="yellow"/>
        </w:rPr>
        <w:t xml:space="preserve">Family (involvement, education, family life) </w:t>
      </w:r>
    </w:p>
    <w:p w14:paraId="16A7294C" w14:textId="6B1640D3" w:rsidR="00D27891" w:rsidRPr="00C73517" w:rsidRDefault="00D27891" w:rsidP="00C25F94">
      <w:pPr>
        <w:pStyle w:val="NormalWeb"/>
        <w:numPr>
          <w:ilvl w:val="0"/>
          <w:numId w:val="20"/>
        </w:numPr>
        <w:spacing w:before="0" w:beforeAutospacing="0" w:after="0" w:afterAutospacing="0"/>
        <w:rPr>
          <w:highlight w:val="yellow"/>
        </w:rPr>
      </w:pPr>
      <w:r w:rsidRPr="00C73517">
        <w:rPr>
          <w:highlight w:val="yellow"/>
        </w:rPr>
        <w:t xml:space="preserve">Cultural or ethnic background </w:t>
      </w:r>
    </w:p>
    <w:p w14:paraId="25E81470" w14:textId="4FC1DF4E" w:rsidR="00D27891" w:rsidRPr="00C73517" w:rsidRDefault="00D27891" w:rsidP="00C25F94">
      <w:pPr>
        <w:pStyle w:val="NormalWeb"/>
        <w:numPr>
          <w:ilvl w:val="0"/>
          <w:numId w:val="20"/>
        </w:numPr>
        <w:spacing w:before="0" w:beforeAutospacing="0" w:after="0" w:afterAutospacing="0"/>
        <w:rPr>
          <w:highlight w:val="yellow"/>
        </w:rPr>
      </w:pPr>
      <w:r w:rsidRPr="00C73517">
        <w:rPr>
          <w:highlight w:val="yellow"/>
        </w:rPr>
        <w:t xml:space="preserve">Social experiences </w:t>
      </w:r>
    </w:p>
    <w:p w14:paraId="7612BFEE" w14:textId="77777777" w:rsidR="00D27891" w:rsidRDefault="00D27891" w:rsidP="00D27891">
      <w:pPr>
        <w:pStyle w:val="NoSpacing"/>
        <w:rPr>
          <w:b w:val="0"/>
          <w:bCs/>
        </w:rPr>
      </w:pPr>
    </w:p>
    <w:p w14:paraId="20F974D4" w14:textId="48F845A7" w:rsidR="00D27891" w:rsidRPr="00D27891" w:rsidRDefault="00D27891" w:rsidP="00D27891">
      <w:pPr>
        <w:pStyle w:val="NoSpacing"/>
        <w:rPr>
          <w:b w:val="0"/>
          <w:bCs/>
        </w:rPr>
      </w:pPr>
      <w:r w:rsidRPr="00D27891">
        <w:t>Do not just write a chronology of your life</w:t>
      </w:r>
      <w:r w:rsidRPr="001D3209">
        <w:rPr>
          <w:b w:val="0"/>
          <w:bCs/>
        </w:rPr>
        <w:t xml:space="preserve">. </w:t>
      </w:r>
      <w:r>
        <w:rPr>
          <w:b w:val="0"/>
          <w:bCs/>
        </w:rPr>
        <w:t>Y</w:t>
      </w:r>
      <w:r w:rsidRPr="001D3209">
        <w:rPr>
          <w:b w:val="0"/>
          <w:bCs/>
        </w:rPr>
        <w:t xml:space="preserve">ou need to describe your gender and sexual attitudes, beliefs, and values and </w:t>
      </w:r>
      <w:r w:rsidRPr="001D3209">
        <w:rPr>
          <w:b w:val="0"/>
          <w:bCs/>
          <w:i/>
          <w:iCs/>
        </w:rPr>
        <w:t>specifically how they came to be that way</w:t>
      </w:r>
      <w:r w:rsidRPr="001D3209">
        <w:rPr>
          <w:i/>
          <w:iCs/>
        </w:rPr>
        <w:t xml:space="preserve">. </w:t>
      </w:r>
      <w:r w:rsidR="00747058">
        <w:rPr>
          <w:b w:val="0"/>
          <w:bCs/>
        </w:rPr>
        <w:t xml:space="preserve">Also, reflect on how these beliefs might impact your clinical work. </w:t>
      </w:r>
      <w:r w:rsidR="00C25F94">
        <w:rPr>
          <w:b w:val="0"/>
          <w:bCs/>
        </w:rPr>
        <w:t>The paper has a</w:t>
      </w:r>
      <w:r w:rsidRPr="00C25F94">
        <w:rPr>
          <w:b w:val="0"/>
          <w:bCs/>
        </w:rPr>
        <w:t xml:space="preserve"> 6 double-spaced pages</w:t>
      </w:r>
      <w:r w:rsidR="00C25F94" w:rsidRPr="00C25F94">
        <w:rPr>
          <w:b w:val="0"/>
          <w:bCs/>
        </w:rPr>
        <w:t xml:space="preserve"> maximum</w:t>
      </w:r>
      <w:r w:rsidR="00DB6838" w:rsidRPr="00C25F94">
        <w:rPr>
          <w:b w:val="0"/>
          <w:bCs/>
        </w:rPr>
        <w:t>.</w:t>
      </w:r>
      <w:r w:rsidR="00DB6838">
        <w:t xml:space="preserve"> </w:t>
      </w:r>
      <w:r w:rsidR="00C25F94" w:rsidRPr="00C25F94">
        <w:rPr>
          <w:b w:val="0"/>
          <w:bCs/>
        </w:rPr>
        <w:t>If you are using any reference</w:t>
      </w:r>
      <w:r w:rsidR="00C25F94">
        <w:rPr>
          <w:b w:val="0"/>
          <w:bCs/>
        </w:rPr>
        <w:t>s</w:t>
      </w:r>
      <w:r w:rsidR="00C25F94" w:rsidRPr="00C25F94">
        <w:rPr>
          <w:b w:val="0"/>
          <w:bCs/>
        </w:rPr>
        <w:t xml:space="preserve"> (you don’t need to), they must be APA 7</w:t>
      </w:r>
      <w:r w:rsidR="00C25F94" w:rsidRPr="00C25F94">
        <w:rPr>
          <w:b w:val="0"/>
          <w:bCs/>
          <w:vertAlign w:val="superscript"/>
        </w:rPr>
        <w:t>th</w:t>
      </w:r>
      <w:r w:rsidR="00C25F94" w:rsidRPr="00C25F94">
        <w:rPr>
          <w:b w:val="0"/>
          <w:bCs/>
        </w:rPr>
        <w:t xml:space="preserve"> edition format and will not be included in the page limit.</w:t>
      </w:r>
      <w:r w:rsidR="00C25F94">
        <w:t xml:space="preserve"> </w:t>
      </w:r>
      <w:r w:rsidR="00DB6838">
        <w:t xml:space="preserve">The paper is due Friday, February </w:t>
      </w:r>
      <w:r w:rsidR="006B09DD">
        <w:t>5</w:t>
      </w:r>
      <w:r w:rsidR="00DB6838" w:rsidRPr="00DB6838">
        <w:rPr>
          <w:vertAlign w:val="superscript"/>
        </w:rPr>
        <w:t>th</w:t>
      </w:r>
      <w:r w:rsidR="00DB6838">
        <w:t xml:space="preserve"> at 11:59pm</w:t>
      </w:r>
      <w:r w:rsidR="00AF2CD8">
        <w:t xml:space="preserve"> on Canvas</w:t>
      </w:r>
      <w:r>
        <w:t>.</w:t>
      </w:r>
    </w:p>
    <w:p w14:paraId="0CF611CD" w14:textId="77777777" w:rsidR="00D27891" w:rsidRDefault="00D27891" w:rsidP="00D27891">
      <w:pPr>
        <w:pStyle w:val="NoSpacing"/>
        <w:ind w:left="360"/>
      </w:pPr>
    </w:p>
    <w:p w14:paraId="0B027D8A" w14:textId="288C6A06" w:rsidR="00D27891" w:rsidRDefault="00D27891" w:rsidP="00D27891">
      <w:pPr>
        <w:pStyle w:val="NoSpacing"/>
        <w:numPr>
          <w:ilvl w:val="0"/>
          <w:numId w:val="4"/>
        </w:numPr>
      </w:pPr>
      <w:r w:rsidRPr="00AB4675">
        <w:rPr>
          <w:u w:val="single"/>
        </w:rPr>
        <w:t xml:space="preserve">Class </w:t>
      </w:r>
      <w:r w:rsidRPr="003B128E">
        <w:rPr>
          <w:u w:val="single"/>
        </w:rPr>
        <w:t>Debates (</w:t>
      </w:r>
      <w:r w:rsidR="003B128E" w:rsidRPr="003B128E">
        <w:rPr>
          <w:u w:val="single"/>
        </w:rPr>
        <w:t>30 points</w:t>
      </w:r>
      <w:r w:rsidRPr="003B128E">
        <w:rPr>
          <w:u w:val="single"/>
        </w:rPr>
        <w:t>)</w:t>
      </w:r>
      <w:r w:rsidRPr="003B128E">
        <w:t>:</w:t>
      </w:r>
      <w:r>
        <w:t xml:space="preserve"> </w:t>
      </w:r>
    </w:p>
    <w:p w14:paraId="48084116" w14:textId="4510E674" w:rsidR="00D27891" w:rsidRDefault="00AF2CD8" w:rsidP="00D27891">
      <w:pPr>
        <w:pStyle w:val="NoSpacing"/>
        <w:rPr>
          <w:b w:val="0"/>
          <w:bCs/>
        </w:rPr>
      </w:pPr>
      <w:r>
        <w:rPr>
          <w:b w:val="0"/>
          <w:bCs/>
        </w:rPr>
        <w:t>Three</w:t>
      </w:r>
      <w:r w:rsidR="00D27891" w:rsidRPr="00D27891">
        <w:rPr>
          <w:b w:val="0"/>
          <w:bCs/>
        </w:rPr>
        <w:t xml:space="preserve"> times throughout the term, we will</w:t>
      </w:r>
      <w:r w:rsidR="008D52FA">
        <w:rPr>
          <w:b w:val="0"/>
          <w:bCs/>
        </w:rPr>
        <w:t xml:space="preserve"> engage</w:t>
      </w:r>
      <w:r w:rsidR="00D27891" w:rsidRPr="00D27891">
        <w:rPr>
          <w:b w:val="0"/>
          <w:bCs/>
        </w:rPr>
        <w:t xml:space="preserve"> in debates about </w:t>
      </w:r>
      <w:r w:rsidR="008D52FA">
        <w:rPr>
          <w:b w:val="0"/>
          <w:bCs/>
        </w:rPr>
        <w:t>controversial</w:t>
      </w:r>
      <w:r w:rsidR="00D27891" w:rsidRPr="00D27891">
        <w:rPr>
          <w:b w:val="0"/>
          <w:bCs/>
        </w:rPr>
        <w:t xml:space="preserve"> topics in human sexuality. For each debate, </w:t>
      </w:r>
      <w:r w:rsidR="008D52FA">
        <w:rPr>
          <w:b w:val="0"/>
          <w:bCs/>
        </w:rPr>
        <w:t>two</w:t>
      </w:r>
      <w:r w:rsidR="00D27891" w:rsidRPr="00D27891">
        <w:rPr>
          <w:b w:val="0"/>
          <w:bCs/>
        </w:rPr>
        <w:t xml:space="preserve"> group</w:t>
      </w:r>
      <w:r w:rsidR="008D52FA">
        <w:rPr>
          <w:b w:val="0"/>
          <w:bCs/>
        </w:rPr>
        <w:t>s (</w:t>
      </w:r>
      <w:r w:rsidR="009E7419">
        <w:rPr>
          <w:b w:val="0"/>
          <w:bCs/>
        </w:rPr>
        <w:t>5-6</w:t>
      </w:r>
      <w:r w:rsidR="008D52FA">
        <w:rPr>
          <w:b w:val="0"/>
          <w:bCs/>
        </w:rPr>
        <w:t xml:space="preserve"> people each)</w:t>
      </w:r>
      <w:r w:rsidR="00D27891" w:rsidRPr="00D27891">
        <w:rPr>
          <w:b w:val="0"/>
          <w:bCs/>
        </w:rPr>
        <w:t xml:space="preserve"> will prepare a set of </w:t>
      </w:r>
      <w:r w:rsidR="008D52FA">
        <w:rPr>
          <w:b w:val="0"/>
          <w:bCs/>
        </w:rPr>
        <w:t xml:space="preserve">either </w:t>
      </w:r>
      <w:r w:rsidR="00D27891" w:rsidRPr="00D27891">
        <w:rPr>
          <w:b w:val="0"/>
          <w:bCs/>
        </w:rPr>
        <w:t xml:space="preserve">pro </w:t>
      </w:r>
      <w:r w:rsidR="008D52FA">
        <w:rPr>
          <w:b w:val="0"/>
          <w:bCs/>
        </w:rPr>
        <w:t>or</w:t>
      </w:r>
      <w:r w:rsidR="00D27891" w:rsidRPr="00D27891">
        <w:rPr>
          <w:b w:val="0"/>
          <w:bCs/>
        </w:rPr>
        <w:t xml:space="preserve"> con arguments for and against some resolution. </w:t>
      </w:r>
      <w:r w:rsidR="008D52FA">
        <w:rPr>
          <w:b w:val="0"/>
          <w:bCs/>
        </w:rPr>
        <w:t xml:space="preserve">Groups should meet outside of class to prepare their </w:t>
      </w:r>
      <w:r w:rsidR="008D52FA">
        <w:rPr>
          <w:b w:val="0"/>
          <w:bCs/>
        </w:rPr>
        <w:lastRenderedPageBreak/>
        <w:t xml:space="preserve">arguments. Arguments may be informed by research </w:t>
      </w:r>
      <w:r w:rsidR="009E7419">
        <w:rPr>
          <w:b w:val="0"/>
          <w:bCs/>
        </w:rPr>
        <w:t>and/</w:t>
      </w:r>
      <w:r w:rsidR="008D52FA">
        <w:rPr>
          <w:b w:val="0"/>
          <w:bCs/>
        </w:rPr>
        <w:t xml:space="preserve">or by public opinion. </w:t>
      </w:r>
      <w:r w:rsidR="00AB4675">
        <w:rPr>
          <w:b w:val="0"/>
          <w:bCs/>
        </w:rPr>
        <w:t xml:space="preserve">Topics will be randomly distributed in class toward the beginning of the quarter. </w:t>
      </w:r>
    </w:p>
    <w:p w14:paraId="26E1E5C1" w14:textId="7A79D558" w:rsidR="008D52FA" w:rsidRPr="006C1160" w:rsidRDefault="008D52FA" w:rsidP="00D27891">
      <w:pPr>
        <w:pStyle w:val="NoSpacing"/>
        <w:rPr>
          <w:b w:val="0"/>
          <w:bCs/>
        </w:rPr>
      </w:pPr>
    </w:p>
    <w:p w14:paraId="12B4C5F8" w14:textId="77777777" w:rsidR="006C1160" w:rsidRPr="006C1160" w:rsidRDefault="006C1160" w:rsidP="006C1160">
      <w:pPr>
        <w:spacing w:after="0" w:line="240" w:lineRule="auto"/>
        <w:rPr>
          <w:rFonts w:ascii="Times New Roman" w:eastAsia="Times New Roman" w:hAnsi="Times New Roman" w:cs="Times New Roman"/>
          <w:color w:val="000000"/>
          <w:sz w:val="24"/>
          <w:szCs w:val="24"/>
        </w:rPr>
      </w:pPr>
      <w:r w:rsidRPr="006C1160">
        <w:rPr>
          <w:rFonts w:ascii="Times New Roman" w:eastAsia="Times New Roman" w:hAnsi="Times New Roman" w:cs="Times New Roman"/>
          <w:color w:val="000000"/>
          <w:sz w:val="24"/>
          <w:szCs w:val="24"/>
        </w:rPr>
        <w:t>During the in-class debate, each side will be allowed to present their case for five minutes each</w:t>
      </w:r>
    </w:p>
    <w:p w14:paraId="3C1B8007" w14:textId="77777777" w:rsidR="006C1160" w:rsidRPr="006C1160" w:rsidRDefault="006C1160" w:rsidP="006C1160">
      <w:pPr>
        <w:spacing w:after="0" w:line="240" w:lineRule="auto"/>
        <w:rPr>
          <w:rFonts w:ascii="Times New Roman" w:eastAsia="Times New Roman" w:hAnsi="Times New Roman" w:cs="Times New Roman"/>
          <w:color w:val="000000"/>
          <w:sz w:val="24"/>
          <w:szCs w:val="24"/>
        </w:rPr>
      </w:pPr>
      <w:r w:rsidRPr="006C1160">
        <w:rPr>
          <w:rFonts w:ascii="Times New Roman" w:eastAsia="Times New Roman" w:hAnsi="Times New Roman" w:cs="Times New Roman"/>
          <w:color w:val="000000"/>
          <w:sz w:val="24"/>
          <w:szCs w:val="24"/>
        </w:rPr>
        <w:t>(opening arguments). Then each side will be allowed to refute the other side for five minutes</w:t>
      </w:r>
    </w:p>
    <w:p w14:paraId="060B6A95" w14:textId="77777777" w:rsidR="006C1160" w:rsidRPr="006C1160" w:rsidRDefault="006C1160" w:rsidP="006C1160">
      <w:pPr>
        <w:spacing w:after="0" w:line="240" w:lineRule="auto"/>
        <w:rPr>
          <w:rFonts w:ascii="Times New Roman" w:eastAsia="Times New Roman" w:hAnsi="Times New Roman" w:cs="Times New Roman"/>
          <w:color w:val="000000"/>
          <w:sz w:val="24"/>
          <w:szCs w:val="24"/>
        </w:rPr>
      </w:pPr>
      <w:r w:rsidRPr="006C1160">
        <w:rPr>
          <w:rFonts w:ascii="Times New Roman" w:eastAsia="Times New Roman" w:hAnsi="Times New Roman" w:cs="Times New Roman"/>
          <w:color w:val="000000"/>
          <w:sz w:val="24"/>
          <w:szCs w:val="24"/>
        </w:rPr>
        <w:t>(cross examination). Finally, each side will field questions from expert witnesses (the class) for</w:t>
      </w:r>
    </w:p>
    <w:p w14:paraId="7F048807" w14:textId="77777777" w:rsidR="006C1160" w:rsidRPr="006C1160" w:rsidRDefault="006C1160" w:rsidP="006C1160">
      <w:pPr>
        <w:spacing w:after="0" w:line="240" w:lineRule="auto"/>
        <w:rPr>
          <w:rFonts w:ascii="Times New Roman" w:eastAsia="Times New Roman" w:hAnsi="Times New Roman" w:cs="Times New Roman"/>
          <w:color w:val="000000"/>
          <w:sz w:val="24"/>
          <w:szCs w:val="24"/>
        </w:rPr>
      </w:pPr>
      <w:r w:rsidRPr="006C1160">
        <w:rPr>
          <w:rFonts w:ascii="Times New Roman" w:eastAsia="Times New Roman" w:hAnsi="Times New Roman" w:cs="Times New Roman"/>
          <w:color w:val="000000"/>
          <w:sz w:val="24"/>
          <w:szCs w:val="24"/>
        </w:rPr>
        <w:t>five minutes and have two minutes for a final wrap-up (redirect). The debate will be decided by</w:t>
      </w:r>
    </w:p>
    <w:p w14:paraId="6BE373B2" w14:textId="77777777" w:rsidR="006C1160" w:rsidRPr="006C1160" w:rsidRDefault="006C1160" w:rsidP="006C1160">
      <w:pPr>
        <w:spacing w:after="0" w:line="240" w:lineRule="auto"/>
        <w:rPr>
          <w:rFonts w:ascii="Times New Roman" w:eastAsia="Times New Roman" w:hAnsi="Times New Roman" w:cs="Times New Roman"/>
          <w:color w:val="000000"/>
          <w:sz w:val="24"/>
          <w:szCs w:val="24"/>
        </w:rPr>
      </w:pPr>
      <w:r w:rsidRPr="006C1160">
        <w:rPr>
          <w:rFonts w:ascii="Times New Roman" w:eastAsia="Times New Roman" w:hAnsi="Times New Roman" w:cs="Times New Roman"/>
          <w:color w:val="000000"/>
          <w:sz w:val="24"/>
          <w:szCs w:val="24"/>
        </w:rPr>
        <w:t>a jury of their peers (the rest of the class), but the final decision will not have a bearing on the</w:t>
      </w:r>
    </w:p>
    <w:p w14:paraId="0FDA56F3" w14:textId="2D266A8F" w:rsidR="006C1160" w:rsidRPr="006C1160" w:rsidRDefault="006C1160" w:rsidP="006C1160">
      <w:pPr>
        <w:spacing w:after="0" w:line="240" w:lineRule="auto"/>
        <w:rPr>
          <w:rFonts w:ascii="Times New Roman" w:eastAsia="Times New Roman" w:hAnsi="Times New Roman" w:cs="Times New Roman"/>
          <w:color w:val="000000"/>
          <w:sz w:val="24"/>
          <w:szCs w:val="24"/>
        </w:rPr>
      </w:pPr>
      <w:r w:rsidRPr="006C1160">
        <w:rPr>
          <w:rFonts w:ascii="Times New Roman" w:eastAsia="Times New Roman" w:hAnsi="Times New Roman" w:cs="Times New Roman"/>
          <w:color w:val="000000"/>
          <w:sz w:val="24"/>
          <w:szCs w:val="24"/>
        </w:rPr>
        <w:t>grades for the debaters</w:t>
      </w:r>
      <w:r>
        <w:rPr>
          <w:rFonts w:ascii="Times New Roman" w:eastAsia="Times New Roman" w:hAnsi="Times New Roman" w:cs="Times New Roman"/>
          <w:color w:val="000000"/>
          <w:sz w:val="24"/>
          <w:szCs w:val="24"/>
        </w:rPr>
        <w:t>.</w:t>
      </w:r>
    </w:p>
    <w:p w14:paraId="6C3B968F" w14:textId="77777777" w:rsidR="00AB4675" w:rsidRPr="00D27891" w:rsidRDefault="00AB4675" w:rsidP="00D27891">
      <w:pPr>
        <w:pStyle w:val="NoSpacing"/>
        <w:rPr>
          <w:b w:val="0"/>
          <w:bCs/>
        </w:rPr>
      </w:pPr>
    </w:p>
    <w:p w14:paraId="2676AE25" w14:textId="5EAA3172" w:rsidR="00D27891" w:rsidRDefault="00D27891" w:rsidP="00D27891">
      <w:pPr>
        <w:pStyle w:val="NoSpacing"/>
        <w:numPr>
          <w:ilvl w:val="0"/>
          <w:numId w:val="4"/>
        </w:numPr>
      </w:pPr>
      <w:r w:rsidRPr="00D27891">
        <w:rPr>
          <w:u w:val="single"/>
        </w:rPr>
        <w:t>Course Reflection (</w:t>
      </w:r>
      <w:r w:rsidR="003B128E">
        <w:rPr>
          <w:u w:val="single"/>
        </w:rPr>
        <w:t>50 points</w:t>
      </w:r>
      <w:r w:rsidRPr="00D27891">
        <w:rPr>
          <w:u w:val="single"/>
        </w:rPr>
        <w:t>)</w:t>
      </w:r>
      <w:r>
        <w:t>:</w:t>
      </w:r>
    </w:p>
    <w:p w14:paraId="23CE7335" w14:textId="35B31BF3" w:rsidR="00D27891" w:rsidRPr="00D27891" w:rsidRDefault="00D27891" w:rsidP="00D27891">
      <w:pPr>
        <w:pStyle w:val="NoSpacing"/>
        <w:rPr>
          <w:b w:val="0"/>
          <w:bCs/>
        </w:rPr>
      </w:pPr>
      <w:r w:rsidRPr="00D27891">
        <w:rPr>
          <w:b w:val="0"/>
          <w:bCs/>
        </w:rPr>
        <w:t xml:space="preserve">You will write a paper in which </w:t>
      </w:r>
      <w:r w:rsidRPr="00D27891">
        <w:t xml:space="preserve">you compare and contrast </w:t>
      </w:r>
      <w:r w:rsidRPr="00D27891">
        <w:rPr>
          <w:u w:val="single"/>
        </w:rPr>
        <w:t>three things</w:t>
      </w:r>
      <w:r w:rsidRPr="00D27891">
        <w:t xml:space="preserve"> </w:t>
      </w:r>
      <w:r>
        <w:t>you</w:t>
      </w:r>
      <w:r w:rsidRPr="00D27891">
        <w:t xml:space="preserve"> learned in the class that is new and different from what </w:t>
      </w:r>
      <w:r>
        <w:t>you</w:t>
      </w:r>
      <w:r w:rsidRPr="00D27891">
        <w:t xml:space="preserve"> believed before coming into this class</w:t>
      </w:r>
      <w:r w:rsidRPr="00D27891">
        <w:rPr>
          <w:b w:val="0"/>
          <w:bCs/>
        </w:rPr>
        <w:t xml:space="preserve">. </w:t>
      </w:r>
      <w:r>
        <w:rPr>
          <w:b w:val="0"/>
          <w:bCs/>
        </w:rPr>
        <w:t>D</w:t>
      </w:r>
      <w:r w:rsidRPr="00D27891">
        <w:rPr>
          <w:b w:val="0"/>
          <w:bCs/>
        </w:rPr>
        <w:t xml:space="preserve">ocument what </w:t>
      </w:r>
      <w:r w:rsidR="00EA5F0E">
        <w:rPr>
          <w:b w:val="0"/>
          <w:bCs/>
        </w:rPr>
        <w:t>your</w:t>
      </w:r>
      <w:r w:rsidRPr="00D27891">
        <w:rPr>
          <w:b w:val="0"/>
          <w:bCs/>
        </w:rPr>
        <w:t xml:space="preserve"> past misconceptions were and why and what the new understanding is. </w:t>
      </w:r>
      <w:r>
        <w:rPr>
          <w:b w:val="0"/>
          <w:bCs/>
        </w:rPr>
        <w:t>F</w:t>
      </w:r>
      <w:r w:rsidRPr="00D27891">
        <w:rPr>
          <w:b w:val="0"/>
          <w:bCs/>
        </w:rPr>
        <w:t xml:space="preserve">ind at least </w:t>
      </w:r>
      <w:r>
        <w:rPr>
          <w:b w:val="0"/>
          <w:bCs/>
        </w:rPr>
        <w:t>three</w:t>
      </w:r>
      <w:r w:rsidRPr="00D27891">
        <w:rPr>
          <w:b w:val="0"/>
          <w:bCs/>
        </w:rPr>
        <w:t xml:space="preserve"> professional (from peer-reviewed journals or books by researchers) references in which </w:t>
      </w:r>
      <w:r w:rsidR="00EA5F0E">
        <w:rPr>
          <w:b w:val="0"/>
          <w:bCs/>
        </w:rPr>
        <w:t>you</w:t>
      </w:r>
      <w:r w:rsidRPr="00D27891">
        <w:rPr>
          <w:b w:val="0"/>
          <w:bCs/>
        </w:rPr>
        <w:t xml:space="preserve"> use to further support what </w:t>
      </w:r>
      <w:r w:rsidR="00EA5F0E">
        <w:rPr>
          <w:b w:val="0"/>
          <w:bCs/>
        </w:rPr>
        <w:t>you have</w:t>
      </w:r>
      <w:r w:rsidRPr="00D27891">
        <w:rPr>
          <w:b w:val="0"/>
          <w:bCs/>
        </w:rPr>
        <w:t xml:space="preserve"> learned. </w:t>
      </w:r>
      <w:r w:rsidRPr="001D3209">
        <w:t xml:space="preserve">Length </w:t>
      </w:r>
      <w:r>
        <w:t xml:space="preserve">should be 6 double-spaced </w:t>
      </w:r>
      <w:r w:rsidRPr="001D3209">
        <w:t>pages</w:t>
      </w:r>
      <w:r>
        <w:t xml:space="preserve"> (not including the </w:t>
      </w:r>
      <w:r w:rsidR="001643CC">
        <w:t>R</w:t>
      </w:r>
      <w:r>
        <w:t>eference page</w:t>
      </w:r>
      <w:r w:rsidR="00EA5F0E">
        <w:t>)</w:t>
      </w:r>
      <w:r>
        <w:t>.</w:t>
      </w:r>
      <w:r w:rsidR="00EA5F0E">
        <w:t xml:space="preserve"> The paper is due Friday, March </w:t>
      </w:r>
      <w:r w:rsidR="006B09DD">
        <w:t>19</w:t>
      </w:r>
      <w:r w:rsidR="00EA5F0E" w:rsidRPr="00EA5F0E">
        <w:rPr>
          <w:vertAlign w:val="superscript"/>
        </w:rPr>
        <w:t>th</w:t>
      </w:r>
      <w:r w:rsidR="00EA5F0E">
        <w:t xml:space="preserve"> at 11:59pm</w:t>
      </w:r>
    </w:p>
    <w:p w14:paraId="3FE3EEDC" w14:textId="77777777" w:rsidR="00D27891" w:rsidRPr="00D27891" w:rsidRDefault="00D27891" w:rsidP="00D27891">
      <w:pPr>
        <w:pStyle w:val="NoSpacing"/>
        <w:ind w:left="360"/>
      </w:pPr>
    </w:p>
    <w:p w14:paraId="7C31F014" w14:textId="7EFD9907" w:rsidR="002060F1" w:rsidRDefault="00451B0E" w:rsidP="00B230F0">
      <w:pPr>
        <w:pStyle w:val="NoSpacing"/>
        <w:numPr>
          <w:ilvl w:val="0"/>
          <w:numId w:val="4"/>
        </w:numPr>
      </w:pPr>
      <w:r w:rsidRPr="00451B0E">
        <w:rPr>
          <w:u w:val="single"/>
        </w:rPr>
        <w:t>C</w:t>
      </w:r>
      <w:r w:rsidR="002060F1">
        <w:rPr>
          <w:u w:val="single"/>
        </w:rPr>
        <w:t>lass Attendance and P</w:t>
      </w:r>
      <w:r w:rsidRPr="00451B0E">
        <w:rPr>
          <w:u w:val="single"/>
        </w:rPr>
        <w:t>articipation</w:t>
      </w:r>
      <w:r w:rsidR="007C02AC">
        <w:rPr>
          <w:u w:val="single"/>
        </w:rPr>
        <w:t xml:space="preserve"> (23 points)</w:t>
      </w:r>
      <w:r w:rsidR="002060F1">
        <w:t>:</w:t>
      </w:r>
    </w:p>
    <w:p w14:paraId="76105501" w14:textId="73F585EA" w:rsidR="000E6539" w:rsidRPr="00AD495E" w:rsidRDefault="000E6539" w:rsidP="000F2A94">
      <w:pPr>
        <w:pStyle w:val="NoSpacing"/>
        <w:rPr>
          <w:b w:val="0"/>
        </w:rPr>
      </w:pPr>
      <w:r w:rsidRPr="00AD495E">
        <w:rPr>
          <w:b w:val="0"/>
        </w:rPr>
        <w:t>Students are expected to attend</w:t>
      </w:r>
      <w:r w:rsidR="00EC5ECA">
        <w:rPr>
          <w:b w:val="0"/>
        </w:rPr>
        <w:t xml:space="preserve"> and actively participate in</w:t>
      </w:r>
      <w:r w:rsidRPr="00AD495E">
        <w:rPr>
          <w:b w:val="0"/>
        </w:rPr>
        <w:t xml:space="preserve"> all classes. </w:t>
      </w:r>
      <w:r w:rsidR="00EC5ECA">
        <w:rPr>
          <w:b w:val="0"/>
        </w:rPr>
        <w:t>Absences</w:t>
      </w:r>
      <w:r w:rsidRPr="00AD495E">
        <w:rPr>
          <w:b w:val="0"/>
        </w:rPr>
        <w:t xml:space="preserve"> will result in a failing grade for any graded activity that was </w:t>
      </w:r>
      <w:r w:rsidR="008E073F" w:rsidRPr="00AD495E">
        <w:rPr>
          <w:b w:val="0"/>
        </w:rPr>
        <w:t>missed,</w:t>
      </w:r>
      <w:r w:rsidRPr="00AD495E">
        <w:rPr>
          <w:b w:val="0"/>
        </w:rPr>
        <w:t xml:space="preserve"> and no make-up will be allowed.</w:t>
      </w:r>
      <w:r w:rsidR="00EC5ECA" w:rsidRPr="00EC5ECA">
        <w:t xml:space="preserve"> </w:t>
      </w:r>
      <w:r w:rsidR="00EC5ECA" w:rsidRPr="00EC5ECA">
        <w:rPr>
          <w:b w:val="0"/>
        </w:rPr>
        <w:t xml:space="preserve">If you miss more than one class, you should expect to retake the course another term. Planned absences or those that can be planned are </w:t>
      </w:r>
      <w:r w:rsidR="005675B3" w:rsidRPr="00EC5ECA">
        <w:rPr>
          <w:b w:val="0"/>
        </w:rPr>
        <w:t>not</w:t>
      </w:r>
      <w:r w:rsidR="00EC5ECA" w:rsidRPr="00EC5ECA">
        <w:rPr>
          <w:b w:val="0"/>
        </w:rPr>
        <w:t xml:space="preserve"> excused</w:t>
      </w:r>
      <w:r w:rsidR="00EC5ECA">
        <w:rPr>
          <w:b w:val="0"/>
        </w:rPr>
        <w:t xml:space="preserve"> and will result in a deduction of your participation and attendance grade</w:t>
      </w:r>
      <w:r w:rsidR="00EC5ECA" w:rsidRPr="00EC5ECA">
        <w:rPr>
          <w:b w:val="0"/>
        </w:rPr>
        <w:t>.</w:t>
      </w:r>
    </w:p>
    <w:p w14:paraId="3A0A62AD" w14:textId="77777777" w:rsidR="00AD495E" w:rsidRDefault="00AD495E" w:rsidP="00AD495E">
      <w:pPr>
        <w:pStyle w:val="NoSpacing"/>
      </w:pPr>
    </w:p>
    <w:p w14:paraId="7A9838C7" w14:textId="3CC714B1" w:rsidR="00AD495E" w:rsidRPr="00AD495E" w:rsidRDefault="00AD495E" w:rsidP="007266EB">
      <w:pPr>
        <w:pStyle w:val="NoSpacing"/>
        <w:outlineLvl w:val="0"/>
      </w:pPr>
      <w:r w:rsidRPr="00AD495E">
        <w:t xml:space="preserve">GRADING </w:t>
      </w:r>
    </w:p>
    <w:p w14:paraId="0FFF5A63" w14:textId="07C31EB3" w:rsidR="00EC5ECA" w:rsidRPr="001D0EAE" w:rsidRDefault="001D0EAE" w:rsidP="00EC5ECA">
      <w:pPr>
        <w:pStyle w:val="NoSpacing"/>
        <w:rPr>
          <w:b w:val="0"/>
        </w:rPr>
      </w:pPr>
      <w:r w:rsidRPr="001D0EAE">
        <w:rPr>
          <w:b w:val="0"/>
        </w:rPr>
        <w:t>Your grades will depend on the extent to which your fulfillment of the course requirements demonstrates mastery of the relevant competencies, which include all the competencies listed here (which are evaluated relative to your developmental level): Reflective Practice/Self-Assessment, Relational Skills, Assessment Skills, Intervention Skills, Scientific Knowledge and Methods, Diversity Skills, Ethical/Legal/Professional Skills, and Professionalism. The meaning of these skills is part of the curriculum and will be explained in each class, so you are also required to understand what is expected.</w:t>
      </w:r>
    </w:p>
    <w:p w14:paraId="529A583D" w14:textId="3559D9F9" w:rsidR="00EC5ECA" w:rsidRDefault="00EC5ECA" w:rsidP="00AD495E">
      <w:pPr>
        <w:pStyle w:val="NoSpacing"/>
        <w:rPr>
          <w:b w:val="0"/>
        </w:rPr>
      </w:pPr>
      <w:r w:rsidRPr="00EC5ECA">
        <w:rPr>
          <w:b w:val="0"/>
        </w:rPr>
        <w:t> </w:t>
      </w:r>
    </w:p>
    <w:p w14:paraId="179DCAE5" w14:textId="7C5CDF80" w:rsidR="00EC5ECA" w:rsidRPr="00EC5ECA" w:rsidRDefault="00496937" w:rsidP="00EC5ECA">
      <w:pPr>
        <w:pStyle w:val="NoSpacing"/>
        <w:rPr>
          <w:b w:val="0"/>
        </w:rPr>
      </w:pPr>
      <w:r>
        <w:rPr>
          <w:b w:val="0"/>
        </w:rPr>
        <w:t>In addition to the point system described above, g</w:t>
      </w:r>
      <w:r w:rsidRPr="00AD495E">
        <w:rPr>
          <w:b w:val="0"/>
        </w:rPr>
        <w:t>rades depend on your demonstration of mastery of the competencies this course covers and your fulfillment of the assignments, including productive class participation.</w:t>
      </w:r>
      <w:r>
        <w:rPr>
          <w:b w:val="0"/>
        </w:rPr>
        <w:t xml:space="preserve"> </w:t>
      </w:r>
      <w:r w:rsidRPr="00AD495E">
        <w:rPr>
          <w:b w:val="0"/>
        </w:rPr>
        <w:t>Put differently, you cannot get a better grade than B- if your class participation indicates a serious deficiency in one of the competencies.</w:t>
      </w:r>
      <w:r w:rsidRPr="00EC5ECA">
        <w:rPr>
          <w:b w:val="0"/>
        </w:rPr>
        <w:t xml:space="preserve"> Your grades depend on your demonstration of mastery of the competencies each course covers and your fulfillment of all assignments, including productive </w:t>
      </w:r>
      <w:r>
        <w:rPr>
          <w:b w:val="0"/>
        </w:rPr>
        <w:t xml:space="preserve">and active </w:t>
      </w:r>
      <w:r w:rsidRPr="00EC5ECA">
        <w:rPr>
          <w:b w:val="0"/>
        </w:rPr>
        <w:t>class participation.</w:t>
      </w:r>
      <w:r>
        <w:rPr>
          <w:b w:val="0"/>
        </w:rPr>
        <w:t xml:space="preserve"> Late submission of an assignment will result in the deduction of one full letter grade for each day past the due date. </w:t>
      </w:r>
    </w:p>
    <w:p w14:paraId="1F37923A" w14:textId="77777777" w:rsidR="00FD0641" w:rsidRPr="00451B0E" w:rsidRDefault="00FD0641" w:rsidP="00451B0E">
      <w:pPr>
        <w:pStyle w:val="NoSpacing"/>
      </w:pPr>
    </w:p>
    <w:p w14:paraId="2BFD4639" w14:textId="63ACD96F" w:rsidR="00F4038B" w:rsidRPr="000030FD" w:rsidRDefault="00B31A4F" w:rsidP="000030FD">
      <w:pPr>
        <w:pStyle w:val="NoSpacing"/>
        <w:outlineLvl w:val="0"/>
        <w:rPr>
          <w:b w:val="0"/>
        </w:rPr>
      </w:pPr>
      <w:r w:rsidRPr="001E3E1C">
        <w:t>COURSE POLICIES</w:t>
      </w:r>
    </w:p>
    <w:p w14:paraId="5379D410" w14:textId="77777777" w:rsidR="00F31B09" w:rsidRPr="006A4D1A" w:rsidRDefault="00F31B09" w:rsidP="00F31B09">
      <w:pPr>
        <w:spacing w:after="0" w:line="240" w:lineRule="auto"/>
        <w:rPr>
          <w:rFonts w:ascii="Times New Roman" w:eastAsia="Times New Roman" w:hAnsi="Times New Roman" w:cs="Times New Roman"/>
          <w:b/>
          <w:bCs/>
          <w:sz w:val="24"/>
          <w:szCs w:val="24"/>
          <w:u w:val="single"/>
        </w:rPr>
      </w:pPr>
      <w:r w:rsidRPr="006A4D1A">
        <w:rPr>
          <w:rFonts w:ascii="Times New Roman" w:eastAsia="Times New Roman" w:hAnsi="Times New Roman" w:cs="Times New Roman"/>
          <w:b/>
          <w:bCs/>
          <w:sz w:val="24"/>
          <w:szCs w:val="24"/>
          <w:u w:val="single"/>
        </w:rPr>
        <w:t>Students with Disabilities, Medical or Mental Health Conditions:</w:t>
      </w:r>
    </w:p>
    <w:p w14:paraId="03C95304" w14:textId="77777777" w:rsidR="00F31B09" w:rsidRPr="006A4D1A" w:rsidRDefault="00F31B09" w:rsidP="00F31B09">
      <w:pPr>
        <w:pStyle w:val="ListParagraph"/>
        <w:ind w:left="0"/>
        <w:rPr>
          <w:rFonts w:ascii="Times New Roman" w:hAnsi="Times New Roman"/>
          <w:color w:val="000000"/>
          <w:sz w:val="24"/>
          <w:szCs w:val="24"/>
        </w:rPr>
      </w:pPr>
      <w:r w:rsidRPr="006A4D1A">
        <w:rPr>
          <w:rFonts w:ascii="Times New Roman" w:hAnsi="Times New Roman"/>
          <w:color w:val="000000"/>
          <w:sz w:val="24"/>
          <w:szCs w:val="24"/>
        </w:rPr>
        <w:t xml:space="preserve">Students who have disabilities, medical or mental health conditions wanting to request accommodations should contact the </w:t>
      </w:r>
      <w:r w:rsidRPr="006A4D1A">
        <w:rPr>
          <w:rFonts w:ascii="Times New Roman" w:hAnsi="Times New Roman"/>
          <w:b/>
          <w:bCs/>
          <w:color w:val="000000"/>
          <w:sz w:val="24"/>
          <w:szCs w:val="24"/>
        </w:rPr>
        <w:t xml:space="preserve">Disability Services Program </w:t>
      </w:r>
      <w:r w:rsidRPr="006A4D1A">
        <w:rPr>
          <w:rFonts w:ascii="Times New Roman" w:hAnsi="Times New Roman"/>
          <w:color w:val="000000"/>
          <w:sz w:val="24"/>
          <w:szCs w:val="24"/>
        </w:rPr>
        <w:t xml:space="preserve">(DSP). Information is also </w:t>
      </w:r>
      <w:r w:rsidRPr="006A4D1A">
        <w:rPr>
          <w:rFonts w:ascii="Times New Roman" w:hAnsi="Times New Roman"/>
          <w:color w:val="000000"/>
          <w:sz w:val="24"/>
          <w:szCs w:val="24"/>
        </w:rPr>
        <w:lastRenderedPageBreak/>
        <w:t xml:space="preserve">available online at the </w:t>
      </w:r>
      <w:hyperlink r:id="rId10" w:history="1">
        <w:r w:rsidRPr="006A4D1A">
          <w:rPr>
            <w:rStyle w:val="Hyperlink"/>
            <w:rFonts w:ascii="Times New Roman" w:hAnsi="Times New Roman"/>
            <w:sz w:val="24"/>
            <w:szCs w:val="24"/>
          </w:rPr>
          <w:t>DSP website</w:t>
        </w:r>
      </w:hyperlink>
      <w:r w:rsidRPr="006A4D1A">
        <w:rPr>
          <w:rFonts w:ascii="Times New Roman" w:hAnsi="Times New Roman"/>
          <w:color w:val="000000"/>
          <w:sz w:val="24"/>
          <w:szCs w:val="24"/>
        </w:rPr>
        <w:t xml:space="preserve"> or see the </w:t>
      </w:r>
      <w:hyperlink r:id="rId11" w:history="1">
        <w:r w:rsidRPr="006A4D1A">
          <w:rPr>
            <w:rStyle w:val="Hyperlink"/>
            <w:rFonts w:ascii="Times New Roman" w:hAnsi="Times New Roman"/>
            <w:sz w:val="24"/>
            <w:szCs w:val="24"/>
          </w:rPr>
          <w:t>DSP Handbook</w:t>
        </w:r>
      </w:hyperlink>
      <w:r w:rsidRPr="006A4D1A">
        <w:rPr>
          <w:rFonts w:ascii="Times New Roman" w:hAnsi="Times New Roman"/>
          <w:color w:val="000000"/>
          <w:sz w:val="24"/>
          <w:szCs w:val="24"/>
        </w:rPr>
        <w:t xml:space="preserve">.  Students wishing to request COVID-19 related adjustments can find information about the request process by visiting the </w:t>
      </w:r>
      <w:hyperlink r:id="rId12" w:history="1">
        <w:r w:rsidRPr="006A4D1A">
          <w:rPr>
            <w:rStyle w:val="Hyperlink"/>
            <w:rFonts w:ascii="Times New Roman" w:hAnsi="Times New Roman"/>
            <w:sz w:val="24"/>
            <w:szCs w:val="24"/>
          </w:rPr>
          <w:t>COVID-19 Requests</w:t>
        </w:r>
      </w:hyperlink>
      <w:r w:rsidRPr="006A4D1A">
        <w:rPr>
          <w:rFonts w:ascii="Times New Roman" w:hAnsi="Times New Roman"/>
          <w:color w:val="000000"/>
          <w:sz w:val="24"/>
          <w:szCs w:val="24"/>
        </w:rPr>
        <w:t xml:space="preserve"> page on the DSP website or by contact DSP at; 303.871.3241; 1999 E. Evans Ave.; Suite 440 </w:t>
      </w:r>
      <w:proofErr w:type="spellStart"/>
      <w:r w:rsidRPr="006A4D1A">
        <w:rPr>
          <w:rFonts w:ascii="Times New Roman" w:hAnsi="Times New Roman"/>
          <w:color w:val="000000"/>
          <w:sz w:val="24"/>
          <w:szCs w:val="24"/>
        </w:rPr>
        <w:t>Ruffatto</w:t>
      </w:r>
      <w:proofErr w:type="spellEnd"/>
      <w:r w:rsidRPr="006A4D1A">
        <w:rPr>
          <w:rFonts w:ascii="Times New Roman" w:hAnsi="Times New Roman"/>
          <w:color w:val="000000"/>
          <w:sz w:val="24"/>
          <w:szCs w:val="24"/>
        </w:rPr>
        <w:t xml:space="preserve"> Hall. </w:t>
      </w:r>
    </w:p>
    <w:p w14:paraId="5D8274D4" w14:textId="77777777" w:rsidR="00F31B09" w:rsidRDefault="00F31B09" w:rsidP="00F31B09">
      <w:pPr>
        <w:spacing w:after="0" w:line="240" w:lineRule="auto"/>
        <w:rPr>
          <w:rFonts w:ascii="Times New Roman" w:eastAsia="Times New Roman" w:hAnsi="Times New Roman" w:cs="Times New Roman"/>
          <w:b/>
          <w:bCs/>
          <w:sz w:val="24"/>
          <w:szCs w:val="24"/>
          <w:u w:val="single"/>
        </w:rPr>
      </w:pPr>
    </w:p>
    <w:p w14:paraId="70C8C194" w14:textId="77777777" w:rsidR="00F31B09" w:rsidRPr="006A4D1A" w:rsidRDefault="00F31B09" w:rsidP="00F31B09">
      <w:pPr>
        <w:spacing w:after="0" w:line="240" w:lineRule="auto"/>
        <w:rPr>
          <w:rFonts w:ascii="Times New Roman" w:hAnsi="Times New Roman" w:cs="Times New Roman"/>
          <w:color w:val="000000"/>
          <w:sz w:val="24"/>
          <w:szCs w:val="24"/>
        </w:rPr>
      </w:pPr>
      <w:r w:rsidRPr="006A4D1A">
        <w:rPr>
          <w:rFonts w:ascii="Times New Roman" w:eastAsia="Times New Roman" w:hAnsi="Times New Roman" w:cs="Times New Roman"/>
          <w:b/>
          <w:bCs/>
          <w:sz w:val="24"/>
          <w:szCs w:val="24"/>
          <w:u w:val="single"/>
        </w:rPr>
        <w:t>Information about Academic Integrity</w:t>
      </w:r>
      <w:r w:rsidRPr="006A4D1A">
        <w:rPr>
          <w:rFonts w:ascii="Times New Roman" w:eastAsia="Times New Roman" w:hAnsi="Times New Roman" w:cs="Times New Roman"/>
          <w:b/>
          <w:bCs/>
          <w:sz w:val="24"/>
          <w:szCs w:val="24"/>
        </w:rPr>
        <w:t>:</w:t>
      </w:r>
      <w:r w:rsidRPr="006A4D1A">
        <w:rPr>
          <w:rFonts w:ascii="Times New Roman" w:eastAsia="Times New Roman" w:hAnsi="Times New Roman" w:cs="Times New Roman"/>
          <w:b/>
          <w:bCs/>
          <w:sz w:val="24"/>
          <w:szCs w:val="24"/>
        </w:rPr>
        <w:br/>
      </w:r>
      <w:r w:rsidRPr="006A4D1A">
        <w:rPr>
          <w:rFonts w:ascii="Times New Roman" w:hAnsi="Times New Roman" w:cs="Times New Roman"/>
          <w:sz w:val="24"/>
          <w:szCs w:val="24"/>
        </w:rPr>
        <w:t>Please examine the University of Denver’s Honor Code, Code of Student Conduct, and Student Rights and Responsibilities documents, which are posted on the website of DU’s Office of Citizenship and Community Standards (</w:t>
      </w:r>
      <w:hyperlink r:id="rId13" w:history="1">
        <w:r w:rsidRPr="006A4D1A">
          <w:rPr>
            <w:rStyle w:val="Hyperlink"/>
            <w:rFonts w:ascii="Times New Roman" w:hAnsi="Times New Roman" w:cs="Times New Roman"/>
            <w:sz w:val="24"/>
            <w:szCs w:val="24"/>
          </w:rPr>
          <w:t>http://www.du.edu/studentlife/studentconduct/index.html</w:t>
        </w:r>
      </w:hyperlink>
      <w:r w:rsidRPr="006A4D1A">
        <w:rPr>
          <w:rFonts w:ascii="Times New Roman" w:hAnsi="Times New Roman" w:cs="Times New Roman"/>
          <w:sz w:val="24"/>
          <w:szCs w:val="24"/>
        </w:rPr>
        <w:t>). All members of the University community, including students, faculty, staff, administrators and trustees, are entrusted with the responsibility of observing these ethical goals and values as they relate to academic integrity and must not commit any intentional misrepresentation or deception in academic or professional matters.</w:t>
      </w:r>
    </w:p>
    <w:p w14:paraId="60B73F6D" w14:textId="77777777" w:rsidR="00F31B09" w:rsidRDefault="00F31B09" w:rsidP="00F31B09">
      <w:pPr>
        <w:spacing w:after="0" w:line="240" w:lineRule="auto"/>
        <w:rPr>
          <w:rFonts w:ascii="Times New Roman" w:eastAsia="Times New Roman" w:hAnsi="Times New Roman" w:cs="Times New Roman"/>
          <w:b/>
          <w:bCs/>
          <w:sz w:val="24"/>
          <w:szCs w:val="24"/>
          <w:u w:val="single"/>
        </w:rPr>
      </w:pPr>
    </w:p>
    <w:p w14:paraId="710931C1" w14:textId="77777777" w:rsidR="00F31B09" w:rsidRPr="006A4D1A" w:rsidRDefault="00F31B09" w:rsidP="00F31B09">
      <w:pPr>
        <w:spacing w:after="0" w:line="240" w:lineRule="auto"/>
        <w:rPr>
          <w:rFonts w:ascii="Times New Roman" w:eastAsia="Times New Roman" w:hAnsi="Times New Roman" w:cs="Times New Roman"/>
          <w:sz w:val="24"/>
          <w:szCs w:val="24"/>
        </w:rPr>
      </w:pPr>
      <w:r w:rsidRPr="006A4D1A">
        <w:rPr>
          <w:rFonts w:ascii="Times New Roman" w:eastAsia="Times New Roman" w:hAnsi="Times New Roman" w:cs="Times New Roman"/>
          <w:b/>
          <w:bCs/>
          <w:sz w:val="24"/>
          <w:szCs w:val="24"/>
          <w:u w:val="single"/>
        </w:rPr>
        <w:t>GSPP Resources:</w:t>
      </w:r>
      <w:r w:rsidRPr="006A4D1A">
        <w:rPr>
          <w:rFonts w:ascii="Times New Roman" w:eastAsia="Times New Roman" w:hAnsi="Times New Roman" w:cs="Times New Roman"/>
          <w:b/>
          <w:bCs/>
          <w:sz w:val="24"/>
          <w:szCs w:val="24"/>
          <w:u w:val="single"/>
        </w:rPr>
        <w:br/>
      </w:r>
      <w:r w:rsidRPr="006A4D1A">
        <w:rPr>
          <w:rFonts w:ascii="Times New Roman" w:eastAsia="Times New Roman" w:hAnsi="Times New Roman" w:cs="Times New Roman"/>
          <w:sz w:val="24"/>
          <w:szCs w:val="24"/>
        </w:rPr>
        <w:t xml:space="preserve">If you have questions or concerns at any time during your training here at the GSPP, you may speak with any professor; your advisor; another faculty member, staff member, or administrator you trust; or Dorothy Hansen, Psy.D., the GSPP Student Advocate (at 303.756.3002 or </w:t>
      </w:r>
      <w:hyperlink r:id="rId14" w:history="1">
        <w:r w:rsidRPr="006A4D1A">
          <w:rPr>
            <w:rStyle w:val="Hyperlink"/>
            <w:rFonts w:ascii="Times New Roman" w:eastAsia="Times New Roman" w:hAnsi="Times New Roman" w:cs="Times New Roman"/>
            <w:sz w:val="24"/>
            <w:szCs w:val="24"/>
          </w:rPr>
          <w:t>dorothyhansen6@gmail.com</w:t>
        </w:r>
      </w:hyperlink>
      <w:r w:rsidRPr="006A4D1A">
        <w:rPr>
          <w:rFonts w:ascii="Times New Roman" w:eastAsia="Times New Roman" w:hAnsi="Times New Roman" w:cs="Times New Roman"/>
          <w:sz w:val="24"/>
          <w:szCs w:val="24"/>
        </w:rPr>
        <w:t>).</w:t>
      </w:r>
    </w:p>
    <w:p w14:paraId="08C6AE4E" w14:textId="77777777" w:rsidR="00F31B09" w:rsidRPr="006A4D1A" w:rsidRDefault="00F31B09" w:rsidP="00F31B09">
      <w:pPr>
        <w:spacing w:after="0" w:line="240" w:lineRule="auto"/>
        <w:rPr>
          <w:rFonts w:ascii="Times New Roman" w:eastAsia="Times New Roman" w:hAnsi="Times New Roman" w:cs="Times New Roman"/>
          <w:sz w:val="24"/>
          <w:szCs w:val="24"/>
        </w:rPr>
      </w:pPr>
    </w:p>
    <w:p w14:paraId="49199D1C" w14:textId="77777777" w:rsidR="00F31B09" w:rsidRDefault="00F31B09" w:rsidP="00F31B09">
      <w:pPr>
        <w:spacing w:after="0" w:line="240" w:lineRule="auto"/>
        <w:rPr>
          <w:rFonts w:ascii="Times New Roman" w:hAnsi="Times New Roman" w:cs="Times New Roman"/>
          <w:sz w:val="24"/>
          <w:szCs w:val="24"/>
        </w:rPr>
      </w:pPr>
      <w:r w:rsidRPr="006A4D1A">
        <w:rPr>
          <w:rFonts w:ascii="Times New Roman" w:eastAsia="Times New Roman" w:hAnsi="Times New Roman" w:cs="Times New Roman"/>
          <w:b/>
          <w:bCs/>
          <w:sz w:val="24"/>
          <w:szCs w:val="24"/>
          <w:u w:val="single"/>
        </w:rPr>
        <w:t>Statement about Professional Writing:</w:t>
      </w:r>
      <w:r w:rsidRPr="006A4D1A">
        <w:rPr>
          <w:rFonts w:ascii="Times New Roman" w:eastAsia="Times New Roman" w:hAnsi="Times New Roman" w:cs="Times New Roman"/>
          <w:b/>
          <w:bCs/>
          <w:sz w:val="24"/>
          <w:szCs w:val="24"/>
          <w:u w:val="single"/>
        </w:rPr>
        <w:br/>
      </w:r>
      <w:r w:rsidRPr="006A4D1A">
        <w:rPr>
          <w:rFonts w:ascii="Times New Roman" w:hAnsi="Times New Roman" w:cs="Times New Roman"/>
          <w:sz w:val="24"/>
          <w:szCs w:val="24"/>
        </w:rPr>
        <w:t xml:space="preserve">GSPP students are encouraged to take advantage of the Writing Center’s services; discussing writing practices and texts benefits writers at all levels of education and confidence. The Center offers individual consultations and small-group workshops that address everything from generating ideas and navigating new genres to crafting strong sentences and documenting sources. In fall 2020, all consultations and workshops will be offered online via Zoom. For more information, including instructions on how to make appointments, prepare for consultations, and access writing and citation resources, visit </w:t>
      </w:r>
      <w:hyperlink r:id="rId15" w:history="1">
        <w:r w:rsidRPr="006A4D1A">
          <w:rPr>
            <w:rStyle w:val="Hyperlink"/>
            <w:rFonts w:ascii="Times New Roman" w:hAnsi="Times New Roman" w:cs="Times New Roman"/>
            <w:sz w:val="24"/>
            <w:szCs w:val="24"/>
          </w:rPr>
          <w:t>https://portfolio.du.edu/writingcenter</w:t>
        </w:r>
      </w:hyperlink>
      <w:r w:rsidRPr="006A4D1A">
        <w:rPr>
          <w:rFonts w:ascii="Times New Roman" w:hAnsi="Times New Roman" w:cs="Times New Roman"/>
          <w:sz w:val="24"/>
          <w:szCs w:val="24"/>
        </w:rPr>
        <w:t>.</w:t>
      </w:r>
    </w:p>
    <w:p w14:paraId="76AD0C8A" w14:textId="77777777" w:rsidR="00F31B09" w:rsidRPr="00950D1E" w:rsidRDefault="00F31B09" w:rsidP="00F31B09">
      <w:pPr>
        <w:spacing w:after="0" w:line="240" w:lineRule="auto"/>
        <w:rPr>
          <w:rFonts w:ascii="Times New Roman" w:eastAsia="Times New Roman" w:hAnsi="Times New Roman" w:cs="Times New Roman"/>
          <w:b/>
          <w:bCs/>
          <w:sz w:val="24"/>
          <w:szCs w:val="24"/>
          <w:u w:val="single"/>
        </w:rPr>
      </w:pPr>
    </w:p>
    <w:p w14:paraId="67C71460" w14:textId="77777777" w:rsidR="00F31B09" w:rsidRPr="006A4D1A" w:rsidRDefault="00F31B09" w:rsidP="00F31B09">
      <w:pPr>
        <w:pStyle w:val="Heading4"/>
        <w:spacing w:before="0" w:line="240" w:lineRule="auto"/>
        <w:rPr>
          <w:rFonts w:ascii="Times New Roman" w:eastAsia="Times New Roman" w:hAnsi="Times New Roman" w:cs="Times New Roman"/>
          <w:sz w:val="24"/>
          <w:szCs w:val="24"/>
        </w:rPr>
      </w:pPr>
      <w:r w:rsidRPr="00950D1E">
        <w:rPr>
          <w:rFonts w:ascii="Times New Roman" w:eastAsia="Times New Roman" w:hAnsi="Times New Roman" w:cs="Times New Roman"/>
          <w:b/>
          <w:bCs/>
          <w:i w:val="0"/>
          <w:iCs w:val="0"/>
          <w:color w:val="000000" w:themeColor="text1"/>
          <w:sz w:val="24"/>
          <w:szCs w:val="24"/>
          <w:u w:val="single"/>
        </w:rPr>
        <w:t>Research Center Services</w:t>
      </w:r>
      <w:r w:rsidRPr="00950D1E">
        <w:rPr>
          <w:rFonts w:ascii="Times New Roman" w:eastAsia="Times New Roman" w:hAnsi="Times New Roman" w:cs="Times New Roman"/>
          <w:i w:val="0"/>
          <w:iCs w:val="0"/>
          <w:color w:val="000000" w:themeColor="text1"/>
          <w:sz w:val="24"/>
          <w:szCs w:val="24"/>
          <w:u w:val="single"/>
        </w:rPr>
        <w:t>:</w:t>
      </w:r>
      <w:r w:rsidRPr="00950D1E">
        <w:rPr>
          <w:rFonts w:ascii="Times New Roman" w:eastAsia="Times New Roman" w:hAnsi="Times New Roman" w:cs="Times New Roman"/>
          <w:i w:val="0"/>
          <w:iCs w:val="0"/>
          <w:color w:val="000000" w:themeColor="text1"/>
          <w:sz w:val="24"/>
          <w:szCs w:val="24"/>
        </w:rPr>
        <w:br/>
        <w:t>At this time, the University Libraries Research Center (</w:t>
      </w:r>
      <w:hyperlink r:id="rId16" w:history="1">
        <w:r w:rsidRPr="00950D1E">
          <w:rPr>
            <w:rStyle w:val="Hyperlink"/>
            <w:rFonts w:ascii="Times New Roman" w:eastAsia="Times New Roman" w:hAnsi="Times New Roman" w:cs="Times New Roman"/>
            <w:b/>
            <w:bCs/>
            <w:i w:val="0"/>
            <w:iCs w:val="0"/>
            <w:color w:val="000000" w:themeColor="text1"/>
            <w:sz w:val="24"/>
            <w:szCs w:val="24"/>
          </w:rPr>
          <w:t>http://libraryhelp.du.edu</w:t>
        </w:r>
      </w:hyperlink>
      <w:r w:rsidRPr="00950D1E">
        <w:rPr>
          <w:rFonts w:ascii="Times New Roman" w:eastAsia="Times New Roman" w:hAnsi="Times New Roman" w:cs="Times New Roman"/>
          <w:i w:val="0"/>
          <w:iCs w:val="0"/>
          <w:color w:val="000000" w:themeColor="text1"/>
          <w:sz w:val="24"/>
          <w:szCs w:val="24"/>
        </w:rPr>
        <w:t xml:space="preserve">) will be maintaining services virtually through chat and email during our regular hours. Please contact us through chat or email for the quickest response time. All research consultations will be offered virtually through Zoom. Consultations help students at any stage of the research process, from refining a topic, to finding books and articles, to creating a bibliography.  The Research Center can also assist students with finding images, audio recordings, and videos for course projects. Over 99% of the students who have visited the Research Center report they would recommend the Research Center to a friend or classmate. Please check the </w:t>
      </w:r>
      <w:hyperlink r:id="rId17" w:history="1">
        <w:r w:rsidRPr="00950D1E">
          <w:rPr>
            <w:rStyle w:val="Hyperlink"/>
            <w:rFonts w:ascii="Times New Roman" w:eastAsia="Times New Roman" w:hAnsi="Times New Roman" w:cs="Times New Roman"/>
            <w:b/>
            <w:i w:val="0"/>
            <w:iCs w:val="0"/>
            <w:color w:val="000000" w:themeColor="text1"/>
            <w:sz w:val="24"/>
            <w:szCs w:val="24"/>
          </w:rPr>
          <w:t>Libraries' COVID-19 page</w:t>
        </w:r>
      </w:hyperlink>
      <w:r w:rsidRPr="00950D1E">
        <w:rPr>
          <w:rFonts w:ascii="Times New Roman" w:eastAsia="Times New Roman" w:hAnsi="Times New Roman" w:cs="Times New Roman"/>
          <w:i w:val="0"/>
          <w:iCs w:val="0"/>
          <w:color w:val="000000" w:themeColor="text1"/>
          <w:sz w:val="24"/>
          <w:szCs w:val="24"/>
        </w:rPr>
        <w:t xml:space="preserve"> for up-to-date information on our libraries' services such as </w:t>
      </w:r>
      <w:hyperlink r:id="rId18" w:history="1">
        <w:r w:rsidRPr="00950D1E">
          <w:rPr>
            <w:rStyle w:val="Hyperlink"/>
            <w:rFonts w:ascii="Times New Roman" w:eastAsia="Times New Roman" w:hAnsi="Times New Roman" w:cs="Times New Roman"/>
            <w:b/>
            <w:i w:val="0"/>
            <w:iCs w:val="0"/>
            <w:color w:val="000000" w:themeColor="text1"/>
            <w:sz w:val="24"/>
            <w:szCs w:val="24"/>
          </w:rPr>
          <w:t>access to our physical collections, due date extensions, and restrictions on ILL and Prospector</w:t>
        </w:r>
      </w:hyperlink>
      <w:r w:rsidRPr="00950D1E">
        <w:rPr>
          <w:rFonts w:ascii="Times New Roman" w:eastAsia="Times New Roman" w:hAnsi="Times New Roman" w:cs="Times New Roman"/>
          <w:i w:val="0"/>
          <w:iCs w:val="0"/>
          <w:color w:val="000000" w:themeColor="text1"/>
          <w:sz w:val="24"/>
          <w:szCs w:val="24"/>
        </w:rPr>
        <w:t>. Computer support is available from the</w:t>
      </w:r>
      <w:hyperlink r:id="rId19" w:history="1">
        <w:r w:rsidRPr="00950D1E">
          <w:rPr>
            <w:rStyle w:val="Hyperlink"/>
            <w:rFonts w:ascii="Times New Roman" w:eastAsia="Times New Roman" w:hAnsi="Times New Roman" w:cs="Times New Roman"/>
            <w:b/>
            <w:bCs/>
            <w:i w:val="0"/>
            <w:iCs w:val="0"/>
            <w:color w:val="000000" w:themeColor="text1"/>
            <w:sz w:val="24"/>
            <w:szCs w:val="24"/>
          </w:rPr>
          <w:t> University Technology Support (UTS) Help Center</w:t>
        </w:r>
      </w:hyperlink>
      <w:r w:rsidRPr="00950D1E">
        <w:rPr>
          <w:rFonts w:ascii="Times New Roman" w:eastAsia="Times New Roman" w:hAnsi="Times New Roman" w:cs="Times New Roman"/>
          <w:i w:val="0"/>
          <w:iCs w:val="0"/>
          <w:color w:val="000000" w:themeColor="text1"/>
          <w:sz w:val="24"/>
          <w:szCs w:val="24"/>
        </w:rPr>
        <w:t xml:space="preserve">. GSPP works closely with AAC Social Sciences Librarian, Jenny Bowers. Her email is </w:t>
      </w:r>
      <w:hyperlink r:id="rId20" w:history="1">
        <w:r w:rsidRPr="00950D1E">
          <w:rPr>
            <w:rStyle w:val="Hyperlink"/>
            <w:rFonts w:ascii="Times New Roman" w:eastAsia="Times New Roman" w:hAnsi="Times New Roman" w:cs="Times New Roman"/>
            <w:b/>
            <w:bCs/>
            <w:i w:val="0"/>
            <w:iCs w:val="0"/>
            <w:color w:val="000000" w:themeColor="text1"/>
            <w:sz w:val="24"/>
            <w:szCs w:val="24"/>
          </w:rPr>
          <w:t>jennifer.bowers@du.edu</w:t>
        </w:r>
      </w:hyperlink>
      <w:r w:rsidRPr="006A4D1A">
        <w:rPr>
          <w:rFonts w:ascii="Times New Roman" w:eastAsia="Times New Roman" w:hAnsi="Times New Roman" w:cs="Times New Roman"/>
          <w:sz w:val="24"/>
          <w:szCs w:val="24"/>
        </w:rPr>
        <w:t>.</w:t>
      </w:r>
    </w:p>
    <w:p w14:paraId="5B6585A8" w14:textId="77777777" w:rsidR="00F31B09" w:rsidRDefault="00F31B09" w:rsidP="00F31B09">
      <w:pPr>
        <w:spacing w:after="0" w:line="240" w:lineRule="auto"/>
        <w:rPr>
          <w:rFonts w:ascii="Times New Roman" w:eastAsia="Times New Roman" w:hAnsi="Times New Roman" w:cs="Times New Roman"/>
          <w:b/>
          <w:bCs/>
          <w:sz w:val="24"/>
          <w:szCs w:val="24"/>
          <w:u w:val="single"/>
        </w:rPr>
      </w:pPr>
    </w:p>
    <w:p w14:paraId="373184C8" w14:textId="77777777" w:rsidR="00E57C19" w:rsidRDefault="00E57C19" w:rsidP="00F31B09">
      <w:pPr>
        <w:spacing w:after="0" w:line="240" w:lineRule="auto"/>
        <w:rPr>
          <w:rFonts w:ascii="Times New Roman" w:eastAsia="Times New Roman" w:hAnsi="Times New Roman" w:cs="Times New Roman"/>
          <w:b/>
          <w:bCs/>
          <w:sz w:val="24"/>
          <w:szCs w:val="24"/>
          <w:u w:val="single"/>
        </w:rPr>
      </w:pPr>
    </w:p>
    <w:p w14:paraId="3199D111" w14:textId="77777777" w:rsidR="00E57C19" w:rsidRDefault="00E57C19" w:rsidP="00F31B09">
      <w:pPr>
        <w:spacing w:after="0" w:line="240" w:lineRule="auto"/>
        <w:rPr>
          <w:rFonts w:ascii="Times New Roman" w:eastAsia="Times New Roman" w:hAnsi="Times New Roman" w:cs="Times New Roman"/>
          <w:b/>
          <w:bCs/>
          <w:sz w:val="24"/>
          <w:szCs w:val="24"/>
          <w:u w:val="single"/>
        </w:rPr>
      </w:pPr>
    </w:p>
    <w:p w14:paraId="60C5759D" w14:textId="01BFAE99" w:rsidR="00F31B09" w:rsidRPr="006A4D1A" w:rsidRDefault="00F31B09" w:rsidP="00F31B09">
      <w:pPr>
        <w:spacing w:after="0" w:line="240" w:lineRule="auto"/>
        <w:rPr>
          <w:rFonts w:ascii="Times New Roman" w:eastAsia="Times New Roman" w:hAnsi="Times New Roman" w:cs="Times New Roman"/>
          <w:b/>
          <w:bCs/>
          <w:sz w:val="24"/>
          <w:szCs w:val="24"/>
          <w:u w:val="single"/>
        </w:rPr>
      </w:pPr>
      <w:r w:rsidRPr="006A4D1A">
        <w:rPr>
          <w:rFonts w:ascii="Times New Roman" w:eastAsia="Times New Roman" w:hAnsi="Times New Roman" w:cs="Times New Roman"/>
          <w:b/>
          <w:bCs/>
          <w:sz w:val="24"/>
          <w:szCs w:val="24"/>
          <w:u w:val="single"/>
        </w:rPr>
        <w:lastRenderedPageBreak/>
        <w:t>Religious Accommodations Policy:</w:t>
      </w:r>
    </w:p>
    <w:p w14:paraId="123E0458" w14:textId="77777777" w:rsidR="00F31B09" w:rsidRPr="006A4D1A" w:rsidRDefault="00F31B09" w:rsidP="00F31B09">
      <w:pPr>
        <w:spacing w:after="0" w:line="240" w:lineRule="auto"/>
        <w:rPr>
          <w:rFonts w:ascii="Times New Roman" w:hAnsi="Times New Roman" w:cs="Times New Roman"/>
          <w:sz w:val="24"/>
          <w:szCs w:val="24"/>
        </w:rPr>
      </w:pPr>
      <w:r w:rsidRPr="006A4D1A">
        <w:rPr>
          <w:rFonts w:ascii="Times New Roman" w:hAnsi="Times New Roman" w:cs="Times New Roman"/>
          <w:sz w:val="24"/>
          <w:szCs w:val="24"/>
        </w:rPr>
        <w:t>University policy grants students excused absences from class or other organized activities or observance of religious holy days, unless the accommodation would create an undue hardship. You must notify me by the end of the first week of classes if you have any conflicts that may require an absence. It is your responsibility to make arrangements with me in advance to make up any missed work or in-class material.</w:t>
      </w:r>
    </w:p>
    <w:p w14:paraId="45B0AD98" w14:textId="77777777" w:rsidR="009C4955" w:rsidRDefault="009C4955" w:rsidP="00F31B09">
      <w:pPr>
        <w:pStyle w:val="Heading4"/>
        <w:spacing w:before="0" w:line="240" w:lineRule="auto"/>
        <w:rPr>
          <w:rStyle w:val="Strong"/>
          <w:rFonts w:ascii="Times New Roman" w:eastAsia="Times New Roman" w:hAnsi="Times New Roman" w:cs="Times New Roman"/>
          <w:i w:val="0"/>
          <w:iCs w:val="0"/>
          <w:color w:val="000000" w:themeColor="text1"/>
          <w:sz w:val="24"/>
          <w:szCs w:val="24"/>
          <w:u w:val="single"/>
        </w:rPr>
      </w:pPr>
    </w:p>
    <w:p w14:paraId="7039648E" w14:textId="79F4F6E5" w:rsidR="00F31B09" w:rsidRPr="00950D1E" w:rsidRDefault="00F31B09" w:rsidP="00F31B09">
      <w:pPr>
        <w:pStyle w:val="Heading4"/>
        <w:spacing w:before="0" w:line="240" w:lineRule="auto"/>
        <w:rPr>
          <w:rFonts w:ascii="Times New Roman" w:eastAsia="Times New Roman" w:hAnsi="Times New Roman" w:cs="Times New Roman"/>
          <w:i w:val="0"/>
          <w:iCs w:val="0"/>
          <w:color w:val="000000" w:themeColor="text1"/>
          <w:sz w:val="24"/>
          <w:szCs w:val="24"/>
          <w:u w:val="single"/>
        </w:rPr>
      </w:pPr>
      <w:r w:rsidRPr="00950D1E">
        <w:rPr>
          <w:rStyle w:val="Strong"/>
          <w:rFonts w:ascii="Times New Roman" w:eastAsia="Times New Roman" w:hAnsi="Times New Roman" w:cs="Times New Roman"/>
          <w:i w:val="0"/>
          <w:iCs w:val="0"/>
          <w:color w:val="000000" w:themeColor="text1"/>
          <w:sz w:val="24"/>
          <w:szCs w:val="24"/>
          <w:u w:val="single"/>
        </w:rPr>
        <w:t>Inclusive Learning Environments</w:t>
      </w:r>
      <w:r w:rsidRPr="00950D1E">
        <w:rPr>
          <w:rStyle w:val="Strong"/>
          <w:rFonts w:ascii="Times New Roman" w:eastAsia="Times New Roman" w:hAnsi="Times New Roman" w:cs="Times New Roman"/>
          <w:b w:val="0"/>
          <w:bCs w:val="0"/>
          <w:i w:val="0"/>
          <w:iCs w:val="0"/>
          <w:color w:val="000000" w:themeColor="text1"/>
          <w:sz w:val="24"/>
          <w:szCs w:val="24"/>
          <w:u w:val="single"/>
        </w:rPr>
        <w:t>:</w:t>
      </w:r>
      <w:r w:rsidRPr="00950D1E">
        <w:rPr>
          <w:rFonts w:ascii="Times New Roman" w:eastAsia="Times New Roman" w:hAnsi="Times New Roman" w:cs="Times New Roman"/>
          <w:i w:val="0"/>
          <w:iCs w:val="0"/>
          <w:color w:val="000000" w:themeColor="text1"/>
          <w:sz w:val="24"/>
          <w:szCs w:val="24"/>
          <w:u w:val="single"/>
        </w:rPr>
        <w:br/>
      </w:r>
      <w:r w:rsidRPr="00950D1E">
        <w:rPr>
          <w:rFonts w:ascii="Times New Roman" w:eastAsia="Times New Roman" w:hAnsi="Times New Roman" w:cs="Times New Roman"/>
          <w:i w:val="0"/>
          <w:iCs w:val="0"/>
          <w:color w:val="000000" w:themeColor="text1"/>
          <w:sz w:val="24"/>
          <w:szCs w:val="24"/>
        </w:rPr>
        <w:t>(</w:t>
      </w:r>
      <w:hyperlink r:id="rId21" w:history="1">
        <w:r w:rsidRPr="00950D1E">
          <w:rPr>
            <w:rStyle w:val="Hyperlink"/>
            <w:rFonts w:ascii="Times New Roman" w:eastAsia="Times New Roman" w:hAnsi="Times New Roman" w:cs="Times New Roman"/>
            <w:i w:val="0"/>
            <w:iCs w:val="0"/>
            <w:color w:val="000000" w:themeColor="text1"/>
            <w:sz w:val="24"/>
            <w:szCs w:val="24"/>
          </w:rPr>
          <w:t>developed by the Faculty Senate</w:t>
        </w:r>
      </w:hyperlink>
      <w:r w:rsidRPr="00950D1E">
        <w:rPr>
          <w:rFonts w:ascii="Times New Roman" w:eastAsia="Times New Roman" w:hAnsi="Times New Roman" w:cs="Times New Roman"/>
          <w:i w:val="0"/>
          <w:iCs w:val="0"/>
          <w:color w:val="000000" w:themeColor="text1"/>
          <w:sz w:val="24"/>
          <w:szCs w:val="24"/>
        </w:rPr>
        <w:t>)</w:t>
      </w:r>
      <w:r w:rsidRPr="00950D1E">
        <w:rPr>
          <w:rFonts w:ascii="Times New Roman" w:eastAsia="Times New Roman" w:hAnsi="Times New Roman" w:cs="Times New Roman"/>
          <w:i w:val="0"/>
          <w:iCs w:val="0"/>
          <w:color w:val="000000" w:themeColor="text1"/>
          <w:sz w:val="24"/>
          <w:szCs w:val="24"/>
        </w:rPr>
        <w:br/>
        <w:t>In this class, we will work together to develop a learning community that is inclusive and respectful. Our diversity may be reflected by differences in race, culture, age, religion, sexual orientation, socioeconomic background, and myriad other social identities and life experiences. The goal of inclusiveness, in a diverse community, encourages and appreciates expressions of different ideas, opinions, and beliefs, so that conversations and interactions that could potentially be divisive turn instead into opportunities for intellectual and personal enrichment.</w:t>
      </w:r>
      <w:r w:rsidRPr="00950D1E">
        <w:rPr>
          <w:rFonts w:ascii="Times New Roman" w:eastAsia="Times New Roman" w:hAnsi="Times New Roman" w:cs="Times New Roman"/>
          <w:i w:val="0"/>
          <w:iCs w:val="0"/>
          <w:color w:val="000000" w:themeColor="text1"/>
          <w:sz w:val="24"/>
          <w:szCs w:val="24"/>
        </w:rPr>
        <w:br/>
      </w:r>
      <w:r w:rsidRPr="00950D1E">
        <w:rPr>
          <w:rFonts w:ascii="Times New Roman" w:eastAsia="Times New Roman" w:hAnsi="Times New Roman" w:cs="Times New Roman"/>
          <w:i w:val="0"/>
          <w:iCs w:val="0"/>
          <w:color w:val="000000" w:themeColor="text1"/>
          <w:sz w:val="24"/>
          <w:szCs w:val="24"/>
        </w:rPr>
        <w:br/>
        <w:t>A dedication to inclusiveness requires respecting what others say, their right to say it, and the thoughtful consideration of others’ communication. Both speaking up and listening are valuable tools for furthering thoughtful, enlightening dialogue. Respecting one another’s individual differences is critical in transforming a collection of diverse individuals into an inclusive, collaborative and excellent learning community. Our core commitment shapes our core expectation for behavior inside and outside of the classroom.</w:t>
      </w:r>
    </w:p>
    <w:p w14:paraId="64D38B74" w14:textId="77777777" w:rsidR="00F31B09" w:rsidRDefault="00F31B09" w:rsidP="00F31B09">
      <w:pPr>
        <w:pStyle w:val="Heading4"/>
        <w:spacing w:before="0" w:line="240" w:lineRule="auto"/>
        <w:rPr>
          <w:rFonts w:ascii="Times New Roman" w:eastAsia="Times New Roman" w:hAnsi="Times New Roman" w:cs="Times New Roman"/>
          <w:b/>
          <w:bCs/>
          <w:i w:val="0"/>
          <w:iCs w:val="0"/>
          <w:color w:val="000000" w:themeColor="text1"/>
          <w:sz w:val="24"/>
          <w:szCs w:val="24"/>
          <w:u w:val="single"/>
        </w:rPr>
      </w:pPr>
    </w:p>
    <w:p w14:paraId="2299C253" w14:textId="77777777" w:rsidR="00F31B09" w:rsidRPr="00950D1E" w:rsidRDefault="00F31B09" w:rsidP="00F31B09">
      <w:pPr>
        <w:pStyle w:val="Heading4"/>
        <w:spacing w:before="0" w:line="240" w:lineRule="auto"/>
        <w:rPr>
          <w:rFonts w:ascii="Times New Roman" w:eastAsia="Times New Roman" w:hAnsi="Times New Roman" w:cs="Times New Roman"/>
          <w:b/>
          <w:bCs/>
          <w:i w:val="0"/>
          <w:iCs w:val="0"/>
          <w:sz w:val="24"/>
          <w:szCs w:val="24"/>
          <w:u w:val="single"/>
        </w:rPr>
      </w:pPr>
      <w:r w:rsidRPr="006973FD">
        <w:rPr>
          <w:rFonts w:ascii="Times New Roman" w:eastAsia="Times New Roman" w:hAnsi="Times New Roman" w:cs="Times New Roman"/>
          <w:b/>
          <w:bCs/>
          <w:i w:val="0"/>
          <w:iCs w:val="0"/>
          <w:color w:val="000000" w:themeColor="text1"/>
          <w:sz w:val="24"/>
          <w:szCs w:val="24"/>
          <w:u w:val="single"/>
        </w:rPr>
        <w:t>Mental Health &amp; Wellness</w:t>
      </w:r>
      <w:r w:rsidRPr="00950D1E">
        <w:rPr>
          <w:rFonts w:ascii="Times New Roman" w:eastAsia="Times New Roman" w:hAnsi="Times New Roman" w:cs="Times New Roman"/>
          <w:i w:val="0"/>
          <w:iCs w:val="0"/>
          <w:color w:val="000000" w:themeColor="text1"/>
          <w:sz w:val="24"/>
          <w:szCs w:val="24"/>
          <w:u w:val="single"/>
        </w:rPr>
        <w:t>:</w:t>
      </w:r>
      <w:r w:rsidRPr="00950D1E">
        <w:rPr>
          <w:rFonts w:ascii="Times New Roman" w:eastAsia="Times New Roman" w:hAnsi="Times New Roman" w:cs="Times New Roman"/>
          <w:i w:val="0"/>
          <w:iCs w:val="0"/>
          <w:color w:val="000000" w:themeColor="text1"/>
          <w:sz w:val="24"/>
          <w:szCs w:val="24"/>
          <w:u w:val="single"/>
        </w:rPr>
        <w:br/>
      </w:r>
      <w:r w:rsidRPr="00950D1E">
        <w:rPr>
          <w:rFonts w:ascii="Times New Roman" w:eastAsia="Times New Roman" w:hAnsi="Times New Roman" w:cs="Times New Roman"/>
          <w:i w:val="0"/>
          <w:iCs w:val="0"/>
          <w:color w:val="000000" w:themeColor="text1"/>
          <w:sz w:val="24"/>
          <w:szCs w:val="24"/>
        </w:rPr>
        <w:t xml:space="preserve">As part of the University’s Culture of Care &amp; Support we provide campus resources to create access for you to maintain your safety, health, and well-being. We understand that as a student you may experience a range of issues that can cause barriers to </w:t>
      </w:r>
      <w:proofErr w:type="gramStart"/>
      <w:r w:rsidRPr="00950D1E">
        <w:rPr>
          <w:rFonts w:ascii="Times New Roman" w:eastAsia="Times New Roman" w:hAnsi="Times New Roman" w:cs="Times New Roman"/>
          <w:i w:val="0"/>
          <w:iCs w:val="0"/>
          <w:color w:val="000000" w:themeColor="text1"/>
          <w:sz w:val="24"/>
          <w:szCs w:val="24"/>
        </w:rPr>
        <w:t>learning</w:t>
      </w:r>
      <w:proofErr w:type="gramEnd"/>
      <w:r w:rsidRPr="00950D1E">
        <w:rPr>
          <w:rFonts w:ascii="Times New Roman" w:eastAsia="Times New Roman" w:hAnsi="Times New Roman" w:cs="Times New Roman"/>
          <w:i w:val="0"/>
          <w:iCs w:val="0"/>
          <w:color w:val="000000" w:themeColor="text1"/>
          <w:sz w:val="24"/>
          <w:szCs w:val="24"/>
        </w:rPr>
        <w:t xml:space="preserve">, such as strained relationships, increased anxiety, alcohol/drug concerns, depression, difficulty concentrating and/or lack of motivation. These stressful moments can impact academic performance or reduce your ability to engage. The University offers services to assist you with addressing these or ANY other concerns you may be experiencing. If you or someone you know are suffering from any challenges, you should reach out for support. You can seek confidential mental health services available on campus in the Health &amp; Counseling Center (HCC). </w:t>
      </w:r>
      <w:r w:rsidRPr="00950D1E">
        <w:rPr>
          <w:rFonts w:ascii="Times New Roman" w:eastAsia="Calibri" w:hAnsi="Times New Roman" w:cs="Times New Roman"/>
          <w:i w:val="0"/>
          <w:iCs w:val="0"/>
          <w:color w:val="FF0000"/>
          <w:sz w:val="24"/>
          <w:szCs w:val="24"/>
        </w:rPr>
        <w:t>If you seek services at the DU HCC, please be aware that you will be ineligible to accept a field placement or internship at that site due to the potential for problematic dual relationships. A list of psychotherapists is available under the Pioneer Web GSPP tab, in the Student Resources folder.</w:t>
      </w:r>
      <w:r w:rsidRPr="00950D1E">
        <w:rPr>
          <w:rFonts w:ascii="Times New Roman" w:eastAsia="Times New Roman" w:hAnsi="Times New Roman" w:cs="Times New Roman"/>
          <w:i w:val="0"/>
          <w:iCs w:val="0"/>
          <w:color w:val="FF0000"/>
          <w:sz w:val="24"/>
          <w:szCs w:val="24"/>
        </w:rPr>
        <w:t xml:space="preserve"> </w:t>
      </w:r>
      <w:r w:rsidRPr="00950D1E">
        <w:rPr>
          <w:rFonts w:ascii="Times New Roman" w:eastAsia="Times New Roman" w:hAnsi="Times New Roman" w:cs="Times New Roman"/>
          <w:i w:val="0"/>
          <w:iCs w:val="0"/>
          <w:color w:val="000000" w:themeColor="text1"/>
          <w:sz w:val="24"/>
          <w:szCs w:val="24"/>
        </w:rPr>
        <w:t>Another helpful resource is Student Outreach &amp; Support (SOS), where staff work with you to connect to all the appropriate campus resources (there are many!), develop a plan of action, and guide you in navigating challenging situations. If you are concerned about one of your peers you can submit a report through our Pioneers Care System. More information about HCC, SOS, and Pioneers CARE can be found at:</w:t>
      </w:r>
    </w:p>
    <w:p w14:paraId="7FC0B42E" w14:textId="77777777" w:rsidR="00F31B09" w:rsidRDefault="00F31B09" w:rsidP="00F31B09">
      <w:pPr>
        <w:spacing w:after="0" w:line="240" w:lineRule="auto"/>
        <w:rPr>
          <w:rFonts w:ascii="Times New Roman" w:hAnsi="Times New Roman" w:cs="Times New Roman"/>
          <w:sz w:val="24"/>
          <w:szCs w:val="24"/>
        </w:rPr>
      </w:pPr>
    </w:p>
    <w:p w14:paraId="1ECD343C" w14:textId="77777777" w:rsidR="00F31B09" w:rsidRPr="006A4D1A" w:rsidRDefault="00F31B09" w:rsidP="00F31B09">
      <w:pPr>
        <w:spacing w:after="0" w:line="240" w:lineRule="auto"/>
        <w:rPr>
          <w:rFonts w:ascii="Times New Roman" w:hAnsi="Times New Roman" w:cs="Times New Roman"/>
          <w:sz w:val="24"/>
          <w:szCs w:val="24"/>
        </w:rPr>
      </w:pPr>
      <w:r w:rsidRPr="006A4D1A">
        <w:rPr>
          <w:rFonts w:ascii="Times New Roman" w:hAnsi="Times New Roman" w:cs="Times New Roman"/>
          <w:sz w:val="24"/>
          <w:szCs w:val="24"/>
        </w:rPr>
        <w:t>Health &amp; Counseling Services (</w:t>
      </w:r>
      <w:hyperlink r:id="rId22" w:history="1">
        <w:r w:rsidRPr="006A4D1A">
          <w:rPr>
            <w:rStyle w:val="Hyperlink"/>
            <w:rFonts w:ascii="Times New Roman" w:hAnsi="Times New Roman" w:cs="Times New Roman"/>
            <w:sz w:val="24"/>
            <w:szCs w:val="24"/>
          </w:rPr>
          <w:t>http://www.du.edu/health-and-counseling-center/</w:t>
        </w:r>
      </w:hyperlink>
      <w:r w:rsidRPr="006A4D1A">
        <w:rPr>
          <w:rFonts w:ascii="Times New Roman" w:hAnsi="Times New Roman" w:cs="Times New Roman"/>
          <w:sz w:val="24"/>
          <w:szCs w:val="24"/>
        </w:rPr>
        <w:t>)</w:t>
      </w:r>
      <w:r w:rsidRPr="006A4D1A">
        <w:rPr>
          <w:rFonts w:ascii="Times New Roman" w:hAnsi="Times New Roman" w:cs="Times New Roman"/>
          <w:sz w:val="24"/>
          <w:szCs w:val="24"/>
        </w:rPr>
        <w:br/>
        <w:t>Student Outreach &amp; Support and Pioneers Care reporting (</w:t>
      </w:r>
      <w:hyperlink r:id="rId23" w:history="1">
        <w:r w:rsidRPr="006A4D1A">
          <w:rPr>
            <w:rStyle w:val="Hyperlink"/>
            <w:rFonts w:ascii="Times New Roman" w:hAnsi="Times New Roman" w:cs="Times New Roman"/>
            <w:sz w:val="24"/>
            <w:szCs w:val="24"/>
          </w:rPr>
          <w:t>http://www.du.edu/studentlife/studentsupport/</w:t>
        </w:r>
      </w:hyperlink>
      <w:r w:rsidRPr="006A4D1A">
        <w:rPr>
          <w:rFonts w:ascii="Times New Roman" w:hAnsi="Times New Roman" w:cs="Times New Roman"/>
          <w:sz w:val="24"/>
          <w:szCs w:val="24"/>
        </w:rPr>
        <w:t>)</w:t>
      </w:r>
    </w:p>
    <w:p w14:paraId="4159AE73" w14:textId="77777777" w:rsidR="00F31B09" w:rsidRPr="00950D1E" w:rsidRDefault="00F31B09" w:rsidP="00F31B09">
      <w:pPr>
        <w:pStyle w:val="Heading4"/>
        <w:spacing w:before="0" w:line="240" w:lineRule="auto"/>
        <w:rPr>
          <w:rFonts w:ascii="Times New Roman" w:eastAsia="Times New Roman" w:hAnsi="Times New Roman" w:cs="Times New Roman"/>
          <w:b/>
          <w:bCs/>
          <w:i w:val="0"/>
          <w:iCs w:val="0"/>
          <w:color w:val="000000" w:themeColor="text1"/>
          <w:sz w:val="24"/>
          <w:szCs w:val="24"/>
        </w:rPr>
      </w:pPr>
      <w:r w:rsidRPr="006973FD">
        <w:rPr>
          <w:rStyle w:val="Strong"/>
          <w:rFonts w:ascii="Times New Roman" w:eastAsia="Times New Roman" w:hAnsi="Times New Roman" w:cs="Times New Roman"/>
          <w:i w:val="0"/>
          <w:iCs w:val="0"/>
          <w:color w:val="000000" w:themeColor="text1"/>
          <w:sz w:val="24"/>
          <w:szCs w:val="24"/>
          <w:u w:val="single"/>
        </w:rPr>
        <w:lastRenderedPageBreak/>
        <w:t>Title IX</w:t>
      </w:r>
      <w:r w:rsidRPr="00950D1E">
        <w:rPr>
          <w:rStyle w:val="Strong"/>
          <w:rFonts w:ascii="Times New Roman" w:eastAsia="Times New Roman" w:hAnsi="Times New Roman" w:cs="Times New Roman"/>
          <w:b w:val="0"/>
          <w:bCs w:val="0"/>
          <w:i w:val="0"/>
          <w:iCs w:val="0"/>
          <w:color w:val="000000" w:themeColor="text1"/>
          <w:sz w:val="24"/>
          <w:szCs w:val="24"/>
          <w:u w:val="single"/>
        </w:rPr>
        <w:t>:</w:t>
      </w:r>
      <w:r w:rsidRPr="00950D1E">
        <w:rPr>
          <w:rFonts w:ascii="Times New Roman" w:eastAsia="Times New Roman" w:hAnsi="Times New Roman" w:cs="Times New Roman"/>
          <w:i w:val="0"/>
          <w:iCs w:val="0"/>
          <w:color w:val="000000" w:themeColor="text1"/>
          <w:sz w:val="24"/>
          <w:szCs w:val="24"/>
        </w:rPr>
        <w:br/>
        <w:t xml:space="preserve">Gender violence can happen to anyone regardless of race, class, age, appearance, gender identity, or sexual orientation.  The University of Denver is committed to providing an environment free of discrimination on the basis of sex (gender), including sexual misconduct, sexual assault, relationship violence, and stalking.  </w:t>
      </w:r>
      <w:hyperlink r:id="rId24" w:history="1">
        <w:r w:rsidRPr="00950D1E">
          <w:rPr>
            <w:rStyle w:val="Hyperlink"/>
            <w:rFonts w:ascii="Times New Roman" w:eastAsia="Times New Roman" w:hAnsi="Times New Roman" w:cs="Times New Roman"/>
            <w:b/>
            <w:bCs/>
            <w:i w:val="0"/>
            <w:iCs w:val="0"/>
            <w:color w:val="000000" w:themeColor="text1"/>
            <w:sz w:val="24"/>
            <w:szCs w:val="24"/>
          </w:rPr>
          <w:t>The Center for Advocacy, Prevention and Empowerment (CAPE)</w:t>
        </w:r>
      </w:hyperlink>
      <w:r w:rsidRPr="00950D1E">
        <w:rPr>
          <w:rFonts w:ascii="Times New Roman" w:eastAsia="Times New Roman" w:hAnsi="Times New Roman" w:cs="Times New Roman"/>
          <w:i w:val="0"/>
          <w:iCs w:val="0"/>
          <w:color w:val="000000" w:themeColor="text1"/>
          <w:sz w:val="24"/>
          <w:szCs w:val="24"/>
        </w:rPr>
        <w:t xml:space="preserve"> provides programs and resources to help promote healthy relationships, teach non-violence and equality, and foster a respectful and safe environment for all members of the University of Denver community.  All services are confidential and free of charge.</w:t>
      </w:r>
      <w:r w:rsidRPr="00950D1E">
        <w:rPr>
          <w:rFonts w:ascii="Times New Roman" w:eastAsia="Times New Roman" w:hAnsi="Times New Roman" w:cs="Times New Roman"/>
          <w:i w:val="0"/>
          <w:iCs w:val="0"/>
          <w:color w:val="000000" w:themeColor="text1"/>
          <w:sz w:val="24"/>
          <w:szCs w:val="24"/>
        </w:rPr>
        <w:br/>
      </w:r>
      <w:r w:rsidRPr="00950D1E">
        <w:rPr>
          <w:rFonts w:ascii="Times New Roman" w:eastAsia="Times New Roman" w:hAnsi="Times New Roman" w:cs="Times New Roman"/>
          <w:i w:val="0"/>
          <w:iCs w:val="0"/>
          <w:color w:val="000000" w:themeColor="text1"/>
          <w:sz w:val="24"/>
          <w:szCs w:val="24"/>
        </w:rPr>
        <w:br/>
        <w:t xml:space="preserve">For assistance during business hours, call 303-871-3853 and ask to speak to the Director of CAPE.  After hours, please call the Emergency &amp; Crisis Dispatch Line at 303-871-3000 and ask to speak to the CAPE advocate on call. For more information, please visit the Office of Equal Opportunity &amp; Title IX website at </w:t>
      </w:r>
      <w:hyperlink r:id="rId25" w:history="1">
        <w:r w:rsidRPr="00950D1E">
          <w:rPr>
            <w:rStyle w:val="Hyperlink"/>
            <w:rFonts w:ascii="Times New Roman" w:eastAsia="Times New Roman" w:hAnsi="Times New Roman" w:cs="Times New Roman"/>
            <w:b/>
            <w:bCs/>
            <w:i w:val="0"/>
            <w:iCs w:val="0"/>
            <w:color w:val="000000" w:themeColor="text1"/>
            <w:sz w:val="24"/>
            <w:szCs w:val="24"/>
          </w:rPr>
          <w:t>https://www.du.edu/equalopportunity/titleix/</w:t>
        </w:r>
      </w:hyperlink>
      <w:r w:rsidRPr="00950D1E">
        <w:rPr>
          <w:rFonts w:ascii="Times New Roman" w:eastAsia="Times New Roman" w:hAnsi="Times New Roman" w:cs="Times New Roman"/>
          <w:i w:val="0"/>
          <w:iCs w:val="0"/>
          <w:color w:val="000000" w:themeColor="text1"/>
          <w:sz w:val="24"/>
          <w:szCs w:val="24"/>
        </w:rPr>
        <w:t xml:space="preserve">. </w:t>
      </w:r>
    </w:p>
    <w:p w14:paraId="288644A6" w14:textId="77777777" w:rsidR="00F31B09" w:rsidRDefault="00F31B09" w:rsidP="00F31B09">
      <w:pPr>
        <w:pStyle w:val="Heading4"/>
        <w:spacing w:before="0" w:line="240" w:lineRule="auto"/>
        <w:rPr>
          <w:rFonts w:ascii="Times New Roman" w:eastAsia="Times New Roman" w:hAnsi="Times New Roman" w:cs="Times New Roman"/>
          <w:i w:val="0"/>
          <w:iCs w:val="0"/>
          <w:color w:val="000000" w:themeColor="text1"/>
          <w:sz w:val="24"/>
          <w:szCs w:val="24"/>
        </w:rPr>
      </w:pPr>
      <w:r w:rsidRPr="006973FD">
        <w:rPr>
          <w:rStyle w:val="Strong"/>
          <w:rFonts w:ascii="Times New Roman" w:eastAsia="Times New Roman" w:hAnsi="Times New Roman" w:cs="Times New Roman"/>
          <w:i w:val="0"/>
          <w:iCs w:val="0"/>
          <w:color w:val="000000" w:themeColor="text1"/>
          <w:sz w:val="24"/>
          <w:szCs w:val="24"/>
          <w:u w:val="single"/>
        </w:rPr>
        <w:t>Use of Technology in the Classroom</w:t>
      </w:r>
      <w:r w:rsidRPr="00950D1E">
        <w:rPr>
          <w:rStyle w:val="Strong"/>
          <w:rFonts w:ascii="Times New Roman" w:eastAsia="Times New Roman" w:hAnsi="Times New Roman" w:cs="Times New Roman"/>
          <w:b w:val="0"/>
          <w:bCs w:val="0"/>
          <w:i w:val="0"/>
          <w:iCs w:val="0"/>
          <w:color w:val="000000" w:themeColor="text1"/>
          <w:sz w:val="24"/>
          <w:szCs w:val="24"/>
          <w:u w:val="single"/>
        </w:rPr>
        <w:t>:</w:t>
      </w:r>
      <w:r w:rsidRPr="00950D1E">
        <w:rPr>
          <w:rFonts w:ascii="Times New Roman" w:eastAsia="Times New Roman" w:hAnsi="Times New Roman" w:cs="Times New Roman"/>
          <w:i w:val="0"/>
          <w:iCs w:val="0"/>
          <w:color w:val="000000" w:themeColor="text1"/>
          <w:sz w:val="24"/>
          <w:szCs w:val="24"/>
        </w:rPr>
        <w:br/>
      </w:r>
    </w:p>
    <w:p w14:paraId="42046A19" w14:textId="77777777" w:rsidR="00F31B09" w:rsidRPr="00950D1E" w:rsidRDefault="00F31B09" w:rsidP="00F31B09">
      <w:pPr>
        <w:pStyle w:val="Heading4"/>
        <w:spacing w:before="0" w:line="240" w:lineRule="auto"/>
        <w:rPr>
          <w:rFonts w:ascii="Times New Roman" w:eastAsia="Times New Roman" w:hAnsi="Times New Roman" w:cs="Times New Roman"/>
          <w:b/>
          <w:bCs/>
          <w:i w:val="0"/>
          <w:iCs w:val="0"/>
          <w:color w:val="000000" w:themeColor="text1"/>
          <w:sz w:val="24"/>
          <w:szCs w:val="24"/>
        </w:rPr>
      </w:pPr>
      <w:r w:rsidRPr="00950D1E">
        <w:rPr>
          <w:rFonts w:ascii="Times New Roman" w:eastAsia="Times New Roman" w:hAnsi="Times New Roman" w:cs="Times New Roman"/>
          <w:i w:val="0"/>
          <w:iCs w:val="0"/>
          <w:color w:val="000000" w:themeColor="text1"/>
          <w:sz w:val="24"/>
          <w:szCs w:val="24"/>
        </w:rPr>
        <w:t>Access to the Internet can be a valuable aid to the classroom learning environment. You may be encouraged to use a laptop, smart phone, or other device to explore concepts related to course discussions and in-class activity. Keep in mind, however, that these technologies can be distracting – not only for you, but to others in the class. Please avoid the temptation of Facebook, texting, or other off-topic diversions.</w:t>
      </w:r>
    </w:p>
    <w:p w14:paraId="3E671A19" w14:textId="77777777" w:rsidR="00F31B09" w:rsidRDefault="00F31B09" w:rsidP="00F31B09">
      <w:pPr>
        <w:pStyle w:val="Heading4"/>
        <w:spacing w:before="0" w:line="240" w:lineRule="auto"/>
        <w:rPr>
          <w:rStyle w:val="Strong"/>
          <w:rFonts w:ascii="Times New Roman" w:hAnsi="Times New Roman" w:cs="Times New Roman"/>
          <w:b w:val="0"/>
          <w:bCs w:val="0"/>
          <w:sz w:val="24"/>
          <w:szCs w:val="24"/>
          <w:u w:val="single"/>
        </w:rPr>
      </w:pPr>
    </w:p>
    <w:p w14:paraId="146102D5" w14:textId="77777777" w:rsidR="00F31B09" w:rsidRPr="00950D1E" w:rsidRDefault="00F31B09" w:rsidP="00F31B09">
      <w:pPr>
        <w:pStyle w:val="Heading4"/>
        <w:spacing w:before="0" w:line="240" w:lineRule="auto"/>
        <w:rPr>
          <w:rFonts w:ascii="Times New Roman" w:eastAsia="Times New Roman" w:hAnsi="Times New Roman" w:cs="Times New Roman"/>
          <w:i w:val="0"/>
          <w:iCs w:val="0"/>
          <w:color w:val="000000" w:themeColor="text1"/>
          <w:sz w:val="24"/>
          <w:szCs w:val="24"/>
        </w:rPr>
      </w:pPr>
      <w:r w:rsidRPr="00950D1E">
        <w:rPr>
          <w:rStyle w:val="Strong"/>
          <w:rFonts w:ascii="Times New Roman" w:hAnsi="Times New Roman" w:cs="Times New Roman"/>
          <w:i w:val="0"/>
          <w:iCs w:val="0"/>
          <w:color w:val="000000" w:themeColor="text1"/>
          <w:sz w:val="24"/>
          <w:szCs w:val="24"/>
          <w:u w:val="single"/>
        </w:rPr>
        <w:t>Restriction of Audio or Visual Recording, Reproduction, and Distribution of Content in Online Courses:</w:t>
      </w:r>
      <w:r w:rsidRPr="00950D1E">
        <w:rPr>
          <w:rStyle w:val="Strong"/>
          <w:rFonts w:ascii="Times New Roman" w:hAnsi="Times New Roman" w:cs="Times New Roman"/>
          <w:i w:val="0"/>
          <w:iCs w:val="0"/>
          <w:color w:val="000000" w:themeColor="text1"/>
          <w:sz w:val="24"/>
          <w:szCs w:val="24"/>
          <w:u w:val="single"/>
        </w:rPr>
        <w:br/>
      </w:r>
      <w:r w:rsidRPr="00950D1E">
        <w:rPr>
          <w:rFonts w:ascii="Times New Roman" w:hAnsi="Times New Roman" w:cs="Times New Roman"/>
          <w:b/>
          <w:bCs/>
          <w:i w:val="0"/>
          <w:iCs w:val="0"/>
          <w:color w:val="000000" w:themeColor="text1"/>
          <w:sz w:val="24"/>
          <w:szCs w:val="24"/>
        </w:rPr>
        <w:t>At the University of Denver, we protect the intellectual property of all our faculty, and safeguard the privacy of all our students in online learning environments. To this end, students may not record, reproduce, screenshot, photograph, or distribute any video, audio, or visual content from their online courses. This restriction includes but is not limited to</w:t>
      </w:r>
      <w:r w:rsidRPr="00950D1E">
        <w:rPr>
          <w:rFonts w:ascii="Times New Roman" w:hAnsi="Times New Roman" w:cs="Times New Roman"/>
          <w:i w:val="0"/>
          <w:iCs w:val="0"/>
          <w:color w:val="000000" w:themeColor="text1"/>
          <w:sz w:val="24"/>
          <w:szCs w:val="24"/>
        </w:rPr>
        <w:t>:</w:t>
      </w:r>
    </w:p>
    <w:p w14:paraId="68B65F5F" w14:textId="77777777" w:rsidR="00F31B09" w:rsidRPr="006A4D1A" w:rsidRDefault="00F31B09" w:rsidP="00F31B09">
      <w:pPr>
        <w:pStyle w:val="xxxmsonormal"/>
        <w:ind w:hanging="360"/>
        <w:jc w:val="center"/>
        <w:rPr>
          <w:rFonts w:ascii="Times New Roman" w:hAnsi="Times New Roman" w:cs="Times New Roman"/>
          <w:sz w:val="24"/>
          <w:szCs w:val="24"/>
        </w:rPr>
      </w:pPr>
      <w:r w:rsidRPr="006A4D1A">
        <w:rPr>
          <w:rFonts w:ascii="Times New Roman" w:hAnsi="Times New Roman" w:cs="Times New Roman"/>
          <w:sz w:val="24"/>
          <w:szCs w:val="24"/>
        </w:rPr>
        <w:t>·       Pre-recorded and live lectures</w:t>
      </w:r>
    </w:p>
    <w:p w14:paraId="3775AFFB" w14:textId="77777777" w:rsidR="00F31B09" w:rsidRPr="006A4D1A" w:rsidRDefault="00F31B09" w:rsidP="00F31B09">
      <w:pPr>
        <w:pStyle w:val="xxxmsonormal"/>
        <w:ind w:hanging="360"/>
        <w:jc w:val="center"/>
        <w:rPr>
          <w:rFonts w:ascii="Times New Roman" w:hAnsi="Times New Roman" w:cs="Times New Roman"/>
          <w:sz w:val="24"/>
          <w:szCs w:val="24"/>
        </w:rPr>
      </w:pPr>
      <w:r w:rsidRPr="006A4D1A">
        <w:rPr>
          <w:rFonts w:ascii="Times New Roman" w:hAnsi="Times New Roman" w:cs="Times New Roman"/>
          <w:sz w:val="24"/>
          <w:szCs w:val="24"/>
        </w:rPr>
        <w:t>·       Live discussions</w:t>
      </w:r>
    </w:p>
    <w:p w14:paraId="38ECFC50" w14:textId="77777777" w:rsidR="00F31B09" w:rsidRPr="006A4D1A" w:rsidRDefault="00F31B09" w:rsidP="00F31B09">
      <w:pPr>
        <w:pStyle w:val="xxxmsonormal"/>
        <w:ind w:hanging="360"/>
        <w:jc w:val="center"/>
        <w:rPr>
          <w:rFonts w:ascii="Times New Roman" w:hAnsi="Times New Roman" w:cs="Times New Roman"/>
          <w:sz w:val="24"/>
          <w:szCs w:val="24"/>
        </w:rPr>
      </w:pPr>
      <w:r w:rsidRPr="006A4D1A">
        <w:rPr>
          <w:rFonts w:ascii="Times New Roman" w:hAnsi="Times New Roman" w:cs="Times New Roman"/>
          <w:sz w:val="24"/>
          <w:szCs w:val="24"/>
        </w:rPr>
        <w:t>·       Discussion boards</w:t>
      </w:r>
    </w:p>
    <w:p w14:paraId="76985184" w14:textId="77777777" w:rsidR="00F31B09" w:rsidRPr="006A4D1A" w:rsidRDefault="00F31B09" w:rsidP="00F31B09">
      <w:pPr>
        <w:pStyle w:val="xxxmsonormal"/>
        <w:ind w:hanging="360"/>
        <w:jc w:val="center"/>
        <w:rPr>
          <w:rFonts w:ascii="Times New Roman" w:hAnsi="Times New Roman" w:cs="Times New Roman"/>
          <w:sz w:val="24"/>
          <w:szCs w:val="24"/>
        </w:rPr>
      </w:pPr>
      <w:r w:rsidRPr="006A4D1A">
        <w:rPr>
          <w:rFonts w:ascii="Times New Roman" w:hAnsi="Times New Roman" w:cs="Times New Roman"/>
          <w:sz w:val="24"/>
          <w:szCs w:val="24"/>
        </w:rPr>
        <w:t>·       Simulations</w:t>
      </w:r>
    </w:p>
    <w:p w14:paraId="4C7C2798" w14:textId="77777777" w:rsidR="00F31B09" w:rsidRPr="006A4D1A" w:rsidRDefault="00F31B09" w:rsidP="00F31B09">
      <w:pPr>
        <w:pStyle w:val="xxxmsonormal"/>
        <w:ind w:hanging="360"/>
        <w:jc w:val="center"/>
        <w:rPr>
          <w:rFonts w:ascii="Times New Roman" w:hAnsi="Times New Roman" w:cs="Times New Roman"/>
          <w:sz w:val="24"/>
          <w:szCs w:val="24"/>
        </w:rPr>
      </w:pPr>
      <w:r w:rsidRPr="006A4D1A">
        <w:rPr>
          <w:rFonts w:ascii="Times New Roman" w:hAnsi="Times New Roman" w:cs="Times New Roman"/>
          <w:sz w:val="24"/>
          <w:szCs w:val="24"/>
        </w:rPr>
        <w:t>·       Posted course materials</w:t>
      </w:r>
    </w:p>
    <w:p w14:paraId="5207C8C3" w14:textId="77777777" w:rsidR="00F31B09" w:rsidRPr="006A4D1A" w:rsidRDefault="00F31B09" w:rsidP="00F31B09">
      <w:pPr>
        <w:pStyle w:val="xxxmsonormal"/>
        <w:ind w:hanging="360"/>
        <w:jc w:val="center"/>
        <w:rPr>
          <w:rFonts w:ascii="Times New Roman" w:hAnsi="Times New Roman" w:cs="Times New Roman"/>
          <w:sz w:val="24"/>
          <w:szCs w:val="24"/>
        </w:rPr>
      </w:pPr>
      <w:r w:rsidRPr="006A4D1A">
        <w:rPr>
          <w:rFonts w:ascii="Times New Roman" w:hAnsi="Times New Roman" w:cs="Times New Roman"/>
          <w:sz w:val="24"/>
          <w:szCs w:val="24"/>
        </w:rPr>
        <w:t>·       Faculty feedback forms</w:t>
      </w:r>
    </w:p>
    <w:p w14:paraId="0FADB2D1" w14:textId="77777777" w:rsidR="00F31B09" w:rsidRPr="006A4D1A" w:rsidRDefault="00F31B09" w:rsidP="00F31B09">
      <w:pPr>
        <w:pStyle w:val="xxxmsonormal"/>
        <w:ind w:hanging="360"/>
        <w:jc w:val="center"/>
        <w:rPr>
          <w:rFonts w:ascii="Times New Roman" w:hAnsi="Times New Roman" w:cs="Times New Roman"/>
          <w:sz w:val="24"/>
          <w:szCs w:val="24"/>
        </w:rPr>
      </w:pPr>
      <w:r w:rsidRPr="006A4D1A">
        <w:rPr>
          <w:rFonts w:ascii="Times New Roman" w:hAnsi="Times New Roman" w:cs="Times New Roman"/>
          <w:sz w:val="24"/>
          <w:szCs w:val="24"/>
        </w:rPr>
        <w:t>·       Visual materials that accompany lectures/discussions, such as slides</w:t>
      </w:r>
    </w:p>
    <w:p w14:paraId="15B1A477" w14:textId="77777777" w:rsidR="00F31B09" w:rsidRPr="006A4D1A" w:rsidRDefault="00F31B09" w:rsidP="00F31B09">
      <w:pPr>
        <w:pStyle w:val="xxxmsonormal"/>
        <w:ind w:hanging="360"/>
        <w:jc w:val="center"/>
        <w:rPr>
          <w:rFonts w:ascii="Times New Roman" w:hAnsi="Times New Roman" w:cs="Times New Roman"/>
          <w:sz w:val="24"/>
          <w:szCs w:val="24"/>
        </w:rPr>
      </w:pPr>
      <w:r w:rsidRPr="006A4D1A">
        <w:rPr>
          <w:rFonts w:ascii="Times New Roman" w:hAnsi="Times New Roman" w:cs="Times New Roman"/>
          <w:sz w:val="24"/>
          <w:szCs w:val="24"/>
        </w:rPr>
        <w:t>·       Virtual whiteboard notes/equations, etc.</w:t>
      </w:r>
    </w:p>
    <w:p w14:paraId="5AFF26F8" w14:textId="77777777" w:rsidR="00F31B09" w:rsidRPr="006A4D1A" w:rsidRDefault="00F31B09" w:rsidP="00F31B09">
      <w:pPr>
        <w:pStyle w:val="NormalWeb"/>
        <w:spacing w:before="0" w:beforeAutospacing="0" w:after="0" w:afterAutospacing="0"/>
      </w:pPr>
      <w:r w:rsidRPr="006A4D1A">
        <w:t>As we engage in online learning as an academic community, it is imperative to be respectful of all. Keep in mind that if any student is identifiable in an online class recording, this may constitute a violation of the educational record protections provided under FERPA.</w:t>
      </w:r>
    </w:p>
    <w:p w14:paraId="0986EBB6" w14:textId="77777777" w:rsidR="00F31B09" w:rsidRDefault="00F31B09" w:rsidP="00F31B09">
      <w:pPr>
        <w:pStyle w:val="NormalWeb"/>
        <w:spacing w:before="0" w:beforeAutospacing="0" w:after="0" w:afterAutospacing="0"/>
      </w:pPr>
    </w:p>
    <w:p w14:paraId="180D6303" w14:textId="77777777" w:rsidR="00F31B09" w:rsidRPr="006A4D1A" w:rsidRDefault="00F31B09" w:rsidP="00F31B09">
      <w:pPr>
        <w:pStyle w:val="NormalWeb"/>
        <w:spacing w:before="0" w:beforeAutospacing="0" w:after="0" w:afterAutospacing="0"/>
      </w:pPr>
      <w:r w:rsidRPr="006A4D1A">
        <w:t>Students with disabilities who need to record classroom lectures or discussions must contact the Disability Services Program to register, request, and be approved for an accommodation. All students are advised that students may tape classroom activities for this purpose. Such recordings are to be used solely for individual or group study with other students enrolled in the class that quarter/semester. They may not be reproduced, shared in any way (including electronically or posting in any web environment) with those not in the class in that quarter.</w:t>
      </w:r>
    </w:p>
    <w:p w14:paraId="549C1EEA" w14:textId="77777777" w:rsidR="00F31B09" w:rsidRPr="00242D4F" w:rsidRDefault="00F31B09" w:rsidP="00F31B09">
      <w:pPr>
        <w:pStyle w:val="NormalWeb"/>
        <w:spacing w:before="0" w:beforeAutospacing="0" w:after="0" w:afterAutospacing="0"/>
        <w:rPr>
          <w:i/>
          <w:iCs/>
        </w:rPr>
      </w:pPr>
      <w:r w:rsidRPr="006A4D1A">
        <w:lastRenderedPageBreak/>
        <w:t xml:space="preserve">Students who violate this policy will be reported to </w:t>
      </w:r>
      <w:hyperlink r:id="rId26" w:history="1">
        <w:r w:rsidRPr="006A4D1A">
          <w:rPr>
            <w:rStyle w:val="Hyperlink"/>
          </w:rPr>
          <w:t>The Office of Student Rights &amp; Responsibilities</w:t>
        </w:r>
      </w:hyperlink>
      <w:r w:rsidRPr="006A4D1A">
        <w:t xml:space="preserve"> and may be subject to both legal sanctions for violations of copyright law and disciplinary action under </w:t>
      </w:r>
      <w:r w:rsidRPr="006A4D1A">
        <w:rPr>
          <w:i/>
          <w:iCs/>
        </w:rPr>
        <w:t>Student Rights &amp; Responsibilities Policies.</w:t>
      </w:r>
    </w:p>
    <w:p w14:paraId="4965009D" w14:textId="77777777" w:rsidR="00F31B09" w:rsidRDefault="00F31B09" w:rsidP="00F31B09">
      <w:pPr>
        <w:outlineLvl w:val="0"/>
        <w:rPr>
          <w:rFonts w:ascii="Times New Roman" w:eastAsia="Times New Roman" w:hAnsi="Times New Roman" w:cs="Times New Roman"/>
          <w:b/>
          <w:bCs/>
          <w:color w:val="000000" w:themeColor="text1"/>
          <w:sz w:val="24"/>
          <w:szCs w:val="24"/>
          <w:u w:val="single"/>
        </w:rPr>
      </w:pPr>
    </w:p>
    <w:p w14:paraId="2B5E42C1" w14:textId="77777777" w:rsidR="00F31B09" w:rsidRDefault="00F31B09">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4A56442F" w14:textId="045AD306" w:rsidR="007E0D72" w:rsidRPr="00E6658D" w:rsidRDefault="007E0D72" w:rsidP="007266EB">
      <w:pPr>
        <w:jc w:val="center"/>
        <w:outlineLvl w:val="0"/>
        <w:rPr>
          <w:rFonts w:ascii="Times New Roman" w:eastAsia="Calibri" w:hAnsi="Times New Roman" w:cs="Times New Roman"/>
          <w:b/>
          <w:sz w:val="28"/>
          <w:szCs w:val="28"/>
        </w:rPr>
      </w:pPr>
      <w:r w:rsidRPr="00E6658D">
        <w:rPr>
          <w:rFonts w:ascii="Times New Roman" w:eastAsia="Calibri" w:hAnsi="Times New Roman" w:cs="Times New Roman"/>
          <w:b/>
          <w:sz w:val="28"/>
          <w:szCs w:val="28"/>
        </w:rPr>
        <w:lastRenderedPageBreak/>
        <w:t>COURSE SCHEDULE*</w:t>
      </w:r>
    </w:p>
    <w:tbl>
      <w:tblPr>
        <w:tblW w:w="8763"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933"/>
        <w:gridCol w:w="4687"/>
        <w:gridCol w:w="1980"/>
      </w:tblGrid>
      <w:tr w:rsidR="007905AC" w:rsidRPr="004056A9" w14:paraId="581880FB" w14:textId="77777777" w:rsidTr="00E155FF">
        <w:trPr>
          <w:trHeight w:val="314"/>
        </w:trPr>
        <w:tc>
          <w:tcPr>
            <w:tcW w:w="1163" w:type="dxa"/>
            <w:shd w:val="clear" w:color="auto" w:fill="C0C0C0"/>
          </w:tcPr>
          <w:p w14:paraId="6A828C9F" w14:textId="77777777" w:rsidR="007905AC" w:rsidRPr="004056A9" w:rsidRDefault="007905AC" w:rsidP="004B1B22">
            <w:pPr>
              <w:pStyle w:val="NoSpacing"/>
              <w:rPr>
                <w:rFonts w:eastAsia="Calibri"/>
                <w:b w:val="0"/>
              </w:rPr>
            </w:pPr>
            <w:r w:rsidRPr="004056A9">
              <w:rPr>
                <w:rFonts w:eastAsia="Calibri"/>
              </w:rPr>
              <w:t>Week</w:t>
            </w:r>
          </w:p>
        </w:tc>
        <w:tc>
          <w:tcPr>
            <w:tcW w:w="933" w:type="dxa"/>
            <w:shd w:val="clear" w:color="auto" w:fill="C0C0C0"/>
          </w:tcPr>
          <w:p w14:paraId="2D59AFE4" w14:textId="77777777" w:rsidR="007905AC" w:rsidRPr="004056A9" w:rsidRDefault="007905AC" w:rsidP="004B1B22">
            <w:pPr>
              <w:pStyle w:val="NoSpacing"/>
              <w:rPr>
                <w:rFonts w:eastAsia="Calibri"/>
                <w:b w:val="0"/>
              </w:rPr>
            </w:pPr>
            <w:r w:rsidRPr="004056A9">
              <w:rPr>
                <w:rFonts w:eastAsia="Calibri"/>
              </w:rPr>
              <w:t>Date</w:t>
            </w:r>
          </w:p>
        </w:tc>
        <w:tc>
          <w:tcPr>
            <w:tcW w:w="4687" w:type="dxa"/>
            <w:shd w:val="clear" w:color="auto" w:fill="C0C0C0"/>
          </w:tcPr>
          <w:p w14:paraId="64BD8888" w14:textId="77777777" w:rsidR="007905AC" w:rsidRPr="004056A9" w:rsidRDefault="007905AC" w:rsidP="004B1B22">
            <w:pPr>
              <w:pStyle w:val="NoSpacing"/>
              <w:rPr>
                <w:rFonts w:eastAsia="Calibri"/>
                <w:b w:val="0"/>
              </w:rPr>
            </w:pPr>
            <w:r w:rsidRPr="004056A9">
              <w:rPr>
                <w:rFonts w:eastAsia="Calibri"/>
              </w:rPr>
              <w:t>Topic</w:t>
            </w:r>
          </w:p>
        </w:tc>
        <w:tc>
          <w:tcPr>
            <w:tcW w:w="1980" w:type="dxa"/>
            <w:shd w:val="clear" w:color="auto" w:fill="C0C0C0"/>
          </w:tcPr>
          <w:p w14:paraId="562BA6EA" w14:textId="77777777" w:rsidR="007905AC" w:rsidRPr="004056A9" w:rsidRDefault="007905AC" w:rsidP="004B1B22">
            <w:pPr>
              <w:pStyle w:val="NoSpacing"/>
              <w:rPr>
                <w:rFonts w:eastAsia="Calibri"/>
                <w:b w:val="0"/>
              </w:rPr>
            </w:pPr>
            <w:r w:rsidRPr="004056A9">
              <w:rPr>
                <w:rFonts w:eastAsia="Calibri"/>
              </w:rPr>
              <w:t>Chapter</w:t>
            </w:r>
          </w:p>
        </w:tc>
      </w:tr>
      <w:tr w:rsidR="004476E5" w:rsidRPr="004056A9" w14:paraId="6B3B78AF" w14:textId="77777777" w:rsidTr="00E155FF">
        <w:trPr>
          <w:trHeight w:val="314"/>
        </w:trPr>
        <w:tc>
          <w:tcPr>
            <w:tcW w:w="8763" w:type="dxa"/>
            <w:gridSpan w:val="4"/>
            <w:shd w:val="clear" w:color="auto" w:fill="C0C0C0"/>
          </w:tcPr>
          <w:p w14:paraId="2378C572" w14:textId="4EADA83D" w:rsidR="004476E5" w:rsidRPr="004476E5" w:rsidRDefault="004476E5" w:rsidP="004476E5">
            <w:pPr>
              <w:pStyle w:val="NoSpacing"/>
              <w:jc w:val="center"/>
              <w:rPr>
                <w:rFonts w:eastAsia="Calibri"/>
                <w:i/>
                <w:iCs/>
              </w:rPr>
            </w:pPr>
            <w:r w:rsidRPr="004476E5">
              <w:rPr>
                <w:rFonts w:eastAsia="Calibri"/>
                <w:i/>
                <w:iCs/>
              </w:rPr>
              <w:t>Human Sexuality</w:t>
            </w:r>
          </w:p>
        </w:tc>
      </w:tr>
      <w:tr w:rsidR="007905AC" w:rsidRPr="004056A9" w14:paraId="5DEE69AA" w14:textId="77777777" w:rsidTr="00E155FF">
        <w:tc>
          <w:tcPr>
            <w:tcW w:w="1163" w:type="dxa"/>
          </w:tcPr>
          <w:p w14:paraId="3F18FDC4" w14:textId="77777777" w:rsidR="007905AC" w:rsidRPr="004056A9" w:rsidRDefault="007905AC" w:rsidP="004B1B22">
            <w:pPr>
              <w:pStyle w:val="NoSpacing"/>
              <w:rPr>
                <w:rFonts w:eastAsia="Calibri"/>
              </w:rPr>
            </w:pPr>
            <w:r w:rsidRPr="004056A9">
              <w:rPr>
                <w:rFonts w:eastAsia="Calibri"/>
              </w:rPr>
              <w:t>1</w:t>
            </w:r>
          </w:p>
        </w:tc>
        <w:tc>
          <w:tcPr>
            <w:tcW w:w="933" w:type="dxa"/>
          </w:tcPr>
          <w:p w14:paraId="7F0928BE" w14:textId="43CDD816" w:rsidR="007905AC" w:rsidRPr="00472B2E" w:rsidRDefault="00E51CBC">
            <w:pPr>
              <w:pStyle w:val="NoSpacing"/>
              <w:spacing w:line="276" w:lineRule="auto"/>
              <w:rPr>
                <w:rFonts w:eastAsia="Calibri"/>
                <w:b w:val="0"/>
              </w:rPr>
            </w:pPr>
            <w:r>
              <w:rPr>
                <w:rFonts w:eastAsia="Calibri"/>
                <w:b w:val="0"/>
              </w:rPr>
              <w:t>1/</w:t>
            </w:r>
            <w:r w:rsidR="002E3C16">
              <w:rPr>
                <w:rFonts w:eastAsia="Calibri"/>
                <w:b w:val="0"/>
              </w:rPr>
              <w:t>4</w:t>
            </w:r>
          </w:p>
        </w:tc>
        <w:tc>
          <w:tcPr>
            <w:tcW w:w="4687" w:type="dxa"/>
          </w:tcPr>
          <w:p w14:paraId="2E71EA27" w14:textId="7C3DF6ED" w:rsidR="00E51CBC" w:rsidRPr="00FD0641" w:rsidRDefault="00E51CBC" w:rsidP="00D239ED">
            <w:pPr>
              <w:pStyle w:val="NoSpacing"/>
              <w:jc w:val="left"/>
              <w:rPr>
                <w:rFonts w:eastAsia="Calibri"/>
                <w:b w:val="0"/>
              </w:rPr>
            </w:pPr>
            <w:r w:rsidRPr="00FD0641">
              <w:rPr>
                <w:rFonts w:eastAsia="Calibri"/>
                <w:b w:val="0"/>
              </w:rPr>
              <w:t>Overview of Syllabus</w:t>
            </w:r>
            <w:r w:rsidR="00D239ED">
              <w:rPr>
                <w:rFonts w:eastAsia="Calibri"/>
                <w:b w:val="0"/>
              </w:rPr>
              <w:t xml:space="preserve">/Introduction to Course </w:t>
            </w:r>
          </w:p>
          <w:p w14:paraId="1D6CF0F8" w14:textId="1C468740" w:rsidR="007905AC" w:rsidRPr="00FD0641" w:rsidRDefault="00AF05AB" w:rsidP="00E51CBC">
            <w:pPr>
              <w:pStyle w:val="NoSpacing"/>
              <w:rPr>
                <w:rFonts w:eastAsia="Calibri"/>
                <w:b w:val="0"/>
              </w:rPr>
            </w:pPr>
            <w:r>
              <w:rPr>
                <w:rFonts w:eastAsia="Calibri"/>
                <w:b w:val="0"/>
              </w:rPr>
              <w:t xml:space="preserve">Grad School Sex Ed </w:t>
            </w:r>
          </w:p>
        </w:tc>
        <w:tc>
          <w:tcPr>
            <w:tcW w:w="1980" w:type="dxa"/>
          </w:tcPr>
          <w:p w14:paraId="77651BF4" w14:textId="1D202113" w:rsidR="007905AC" w:rsidRPr="00FD0641" w:rsidRDefault="00AF05AB" w:rsidP="004B1B22">
            <w:pPr>
              <w:pStyle w:val="NoSpacing"/>
              <w:rPr>
                <w:rFonts w:eastAsia="Calibri"/>
                <w:b w:val="0"/>
              </w:rPr>
            </w:pPr>
            <w:r>
              <w:rPr>
                <w:rFonts w:eastAsia="Calibri"/>
                <w:b w:val="0"/>
              </w:rPr>
              <w:t>Ch. 1 &amp; 2</w:t>
            </w:r>
          </w:p>
        </w:tc>
      </w:tr>
      <w:tr w:rsidR="007905AC" w:rsidRPr="004056A9" w14:paraId="320999A5" w14:textId="77777777" w:rsidTr="00E155FF">
        <w:tc>
          <w:tcPr>
            <w:tcW w:w="1163" w:type="dxa"/>
            <w:shd w:val="clear" w:color="auto" w:fill="D9D9D9"/>
          </w:tcPr>
          <w:p w14:paraId="1E587634" w14:textId="77777777" w:rsidR="007905AC" w:rsidRPr="004056A9" w:rsidRDefault="007905AC" w:rsidP="004B1B22">
            <w:pPr>
              <w:pStyle w:val="NoSpacing"/>
              <w:rPr>
                <w:rFonts w:eastAsia="Calibri"/>
              </w:rPr>
            </w:pPr>
          </w:p>
        </w:tc>
        <w:tc>
          <w:tcPr>
            <w:tcW w:w="933" w:type="dxa"/>
            <w:shd w:val="clear" w:color="auto" w:fill="D9D9D9"/>
          </w:tcPr>
          <w:p w14:paraId="42BB5B64" w14:textId="77777777" w:rsidR="007905AC" w:rsidRPr="00472B2E" w:rsidRDefault="007905AC">
            <w:pPr>
              <w:pStyle w:val="NoSpacing"/>
              <w:spacing w:line="276" w:lineRule="auto"/>
              <w:rPr>
                <w:rFonts w:eastAsia="Calibri"/>
                <w:b w:val="0"/>
              </w:rPr>
            </w:pPr>
          </w:p>
        </w:tc>
        <w:tc>
          <w:tcPr>
            <w:tcW w:w="4687" w:type="dxa"/>
            <w:shd w:val="clear" w:color="auto" w:fill="D9D9D9"/>
          </w:tcPr>
          <w:p w14:paraId="28ADF581" w14:textId="77777777" w:rsidR="007905AC" w:rsidRPr="00FD0641" w:rsidRDefault="007905AC" w:rsidP="004B1B22">
            <w:pPr>
              <w:pStyle w:val="NoSpacing"/>
              <w:rPr>
                <w:rFonts w:eastAsia="Calibri"/>
                <w:b w:val="0"/>
              </w:rPr>
            </w:pPr>
          </w:p>
        </w:tc>
        <w:tc>
          <w:tcPr>
            <w:tcW w:w="1980" w:type="dxa"/>
            <w:shd w:val="clear" w:color="auto" w:fill="D9D9D9"/>
          </w:tcPr>
          <w:p w14:paraId="34B0181A" w14:textId="77777777" w:rsidR="007905AC" w:rsidRPr="00FD0641" w:rsidRDefault="007905AC" w:rsidP="004B1B22">
            <w:pPr>
              <w:pStyle w:val="NoSpacing"/>
              <w:rPr>
                <w:rFonts w:eastAsia="Calibri"/>
                <w:b w:val="0"/>
              </w:rPr>
            </w:pPr>
          </w:p>
        </w:tc>
      </w:tr>
      <w:tr w:rsidR="007905AC" w:rsidRPr="004056A9" w14:paraId="4CBFE5D0" w14:textId="77777777" w:rsidTr="00E155FF">
        <w:tc>
          <w:tcPr>
            <w:tcW w:w="1163" w:type="dxa"/>
          </w:tcPr>
          <w:p w14:paraId="35581A3F" w14:textId="77777777" w:rsidR="007905AC" w:rsidRPr="004056A9" w:rsidRDefault="007905AC" w:rsidP="004B1B22">
            <w:pPr>
              <w:pStyle w:val="NoSpacing"/>
              <w:rPr>
                <w:rFonts w:eastAsia="Calibri"/>
              </w:rPr>
            </w:pPr>
            <w:r w:rsidRPr="004056A9">
              <w:rPr>
                <w:rFonts w:eastAsia="Calibri"/>
              </w:rPr>
              <w:t>2</w:t>
            </w:r>
          </w:p>
        </w:tc>
        <w:tc>
          <w:tcPr>
            <w:tcW w:w="933" w:type="dxa"/>
          </w:tcPr>
          <w:p w14:paraId="1203FB1F" w14:textId="311D9762" w:rsidR="007905AC" w:rsidRPr="00472B2E" w:rsidRDefault="00E51CBC">
            <w:pPr>
              <w:pStyle w:val="NoSpacing"/>
              <w:spacing w:line="276" w:lineRule="auto"/>
              <w:rPr>
                <w:rFonts w:eastAsia="Calibri"/>
                <w:b w:val="0"/>
              </w:rPr>
            </w:pPr>
            <w:r>
              <w:rPr>
                <w:rFonts w:eastAsia="Calibri"/>
                <w:b w:val="0"/>
              </w:rPr>
              <w:t>1/1</w:t>
            </w:r>
            <w:r w:rsidR="002E3C16">
              <w:rPr>
                <w:rFonts w:eastAsia="Calibri"/>
                <w:b w:val="0"/>
              </w:rPr>
              <w:t>1</w:t>
            </w:r>
          </w:p>
        </w:tc>
        <w:tc>
          <w:tcPr>
            <w:tcW w:w="4687" w:type="dxa"/>
          </w:tcPr>
          <w:p w14:paraId="159BC8EC" w14:textId="77777777" w:rsidR="00E155FF" w:rsidRDefault="00E155FF" w:rsidP="004566F9">
            <w:pPr>
              <w:pStyle w:val="NoSpacing"/>
              <w:rPr>
                <w:rFonts w:eastAsia="Calibri"/>
                <w:b w:val="0"/>
              </w:rPr>
            </w:pPr>
            <w:r>
              <w:rPr>
                <w:rFonts w:eastAsia="Calibri"/>
                <w:b w:val="0"/>
              </w:rPr>
              <w:t>Sexual Anatomy and Physiology</w:t>
            </w:r>
          </w:p>
          <w:p w14:paraId="3DC5802C" w14:textId="1A3E46D5" w:rsidR="00FF50C8" w:rsidRPr="00FD0641" w:rsidRDefault="00FF50C8" w:rsidP="004566F9">
            <w:pPr>
              <w:pStyle w:val="NoSpacing"/>
              <w:rPr>
                <w:rFonts w:eastAsia="Calibri"/>
                <w:b w:val="0"/>
              </w:rPr>
            </w:pPr>
            <w:r>
              <w:rPr>
                <w:rFonts w:eastAsia="Calibri"/>
                <w:b w:val="0"/>
              </w:rPr>
              <w:t xml:space="preserve">Sexual Dysfunction </w:t>
            </w:r>
          </w:p>
        </w:tc>
        <w:tc>
          <w:tcPr>
            <w:tcW w:w="1980" w:type="dxa"/>
          </w:tcPr>
          <w:p w14:paraId="5CD2DC64" w14:textId="7EEB0F58" w:rsidR="007905AC" w:rsidRPr="00FD0641" w:rsidRDefault="00FF50C8" w:rsidP="004B1B22">
            <w:pPr>
              <w:pStyle w:val="NoSpacing"/>
              <w:rPr>
                <w:rFonts w:eastAsia="Calibri"/>
                <w:b w:val="0"/>
              </w:rPr>
            </w:pPr>
            <w:r>
              <w:rPr>
                <w:rFonts w:eastAsia="Calibri"/>
                <w:b w:val="0"/>
              </w:rPr>
              <w:t xml:space="preserve">Ch. 3, 4, 13 </w:t>
            </w:r>
          </w:p>
        </w:tc>
      </w:tr>
      <w:tr w:rsidR="007905AC" w:rsidRPr="004056A9" w14:paraId="359D7826" w14:textId="77777777" w:rsidTr="00E155FF">
        <w:tc>
          <w:tcPr>
            <w:tcW w:w="1163" w:type="dxa"/>
            <w:shd w:val="clear" w:color="auto" w:fill="D9D9D9"/>
          </w:tcPr>
          <w:p w14:paraId="78E032BA" w14:textId="5A33B593" w:rsidR="007905AC" w:rsidRPr="004056A9" w:rsidRDefault="007905AC" w:rsidP="004B1B22">
            <w:pPr>
              <w:pStyle w:val="NoSpacing"/>
              <w:rPr>
                <w:rFonts w:eastAsia="Calibri"/>
              </w:rPr>
            </w:pPr>
          </w:p>
        </w:tc>
        <w:tc>
          <w:tcPr>
            <w:tcW w:w="933" w:type="dxa"/>
            <w:shd w:val="clear" w:color="auto" w:fill="D9D9D9"/>
          </w:tcPr>
          <w:p w14:paraId="4C07056D" w14:textId="77777777" w:rsidR="007905AC" w:rsidRPr="00472B2E" w:rsidRDefault="007905AC">
            <w:pPr>
              <w:pStyle w:val="NoSpacing"/>
              <w:spacing w:line="276" w:lineRule="auto"/>
              <w:rPr>
                <w:rFonts w:eastAsia="Calibri"/>
                <w:b w:val="0"/>
              </w:rPr>
            </w:pPr>
          </w:p>
        </w:tc>
        <w:tc>
          <w:tcPr>
            <w:tcW w:w="4687" w:type="dxa"/>
            <w:shd w:val="clear" w:color="auto" w:fill="D9D9D9"/>
          </w:tcPr>
          <w:p w14:paraId="44680A2D" w14:textId="77777777" w:rsidR="007905AC" w:rsidRPr="00FD0641" w:rsidRDefault="007905AC" w:rsidP="004566F9">
            <w:pPr>
              <w:pStyle w:val="NoSpacing"/>
              <w:rPr>
                <w:rFonts w:eastAsia="Calibri"/>
                <w:b w:val="0"/>
              </w:rPr>
            </w:pPr>
          </w:p>
        </w:tc>
        <w:tc>
          <w:tcPr>
            <w:tcW w:w="1980" w:type="dxa"/>
            <w:shd w:val="clear" w:color="auto" w:fill="D9D9D9"/>
          </w:tcPr>
          <w:p w14:paraId="665B498C" w14:textId="77777777" w:rsidR="007905AC" w:rsidRPr="00FD0641" w:rsidRDefault="007905AC" w:rsidP="004B1B22">
            <w:pPr>
              <w:pStyle w:val="NoSpacing"/>
              <w:rPr>
                <w:rFonts w:eastAsia="Calibri"/>
                <w:b w:val="0"/>
              </w:rPr>
            </w:pPr>
          </w:p>
        </w:tc>
      </w:tr>
      <w:tr w:rsidR="007905AC" w:rsidRPr="004056A9" w14:paraId="5E48FB92" w14:textId="77777777" w:rsidTr="00E155FF">
        <w:tc>
          <w:tcPr>
            <w:tcW w:w="1163" w:type="dxa"/>
          </w:tcPr>
          <w:p w14:paraId="7517181A" w14:textId="77777777" w:rsidR="007905AC" w:rsidRPr="004056A9" w:rsidRDefault="007905AC" w:rsidP="004B1B22">
            <w:pPr>
              <w:pStyle w:val="NoSpacing"/>
              <w:rPr>
                <w:rFonts w:eastAsia="Calibri"/>
              </w:rPr>
            </w:pPr>
            <w:r w:rsidRPr="004056A9">
              <w:rPr>
                <w:rFonts w:eastAsia="Calibri"/>
              </w:rPr>
              <w:t>3</w:t>
            </w:r>
          </w:p>
        </w:tc>
        <w:tc>
          <w:tcPr>
            <w:tcW w:w="933" w:type="dxa"/>
          </w:tcPr>
          <w:p w14:paraId="550FA743" w14:textId="43F079BC" w:rsidR="007905AC" w:rsidRPr="00472B2E" w:rsidRDefault="00E51CBC">
            <w:pPr>
              <w:pStyle w:val="NoSpacing"/>
              <w:spacing w:line="276" w:lineRule="auto"/>
              <w:rPr>
                <w:rFonts w:eastAsia="Calibri"/>
                <w:b w:val="0"/>
              </w:rPr>
            </w:pPr>
            <w:r>
              <w:rPr>
                <w:rFonts w:eastAsia="Calibri"/>
                <w:b w:val="0"/>
              </w:rPr>
              <w:t>1/</w:t>
            </w:r>
            <w:r w:rsidR="002E3C16">
              <w:rPr>
                <w:rFonts w:eastAsia="Calibri"/>
                <w:b w:val="0"/>
              </w:rPr>
              <w:t>18</w:t>
            </w:r>
          </w:p>
        </w:tc>
        <w:tc>
          <w:tcPr>
            <w:tcW w:w="4687" w:type="dxa"/>
          </w:tcPr>
          <w:p w14:paraId="54909699" w14:textId="30994C41" w:rsidR="007905AC" w:rsidRPr="00E6658D" w:rsidRDefault="00E51CBC" w:rsidP="00E51CBC">
            <w:pPr>
              <w:pStyle w:val="NoSpacing"/>
              <w:rPr>
                <w:rFonts w:eastAsia="Calibri"/>
                <w:bCs/>
              </w:rPr>
            </w:pPr>
            <w:r w:rsidRPr="00E6658D">
              <w:rPr>
                <w:rFonts w:eastAsia="Calibri"/>
                <w:bCs/>
                <w:sz w:val="21"/>
                <w:szCs w:val="21"/>
              </w:rPr>
              <w:t>HOLIDAY-</w:t>
            </w:r>
            <w:r w:rsidR="00E6658D" w:rsidRPr="00E6658D">
              <w:rPr>
                <w:rFonts w:eastAsia="Calibri"/>
                <w:bCs/>
                <w:sz w:val="21"/>
                <w:szCs w:val="21"/>
              </w:rPr>
              <w:t xml:space="preserve">Dr. </w:t>
            </w:r>
            <w:r w:rsidRPr="00E6658D">
              <w:rPr>
                <w:rFonts w:eastAsia="Calibri"/>
                <w:bCs/>
                <w:sz w:val="21"/>
                <w:szCs w:val="21"/>
              </w:rPr>
              <w:t>Martin Luther King Jr. Day</w:t>
            </w:r>
          </w:p>
        </w:tc>
        <w:tc>
          <w:tcPr>
            <w:tcW w:w="1980" w:type="dxa"/>
          </w:tcPr>
          <w:p w14:paraId="49EE3C94" w14:textId="75FE9476" w:rsidR="007905AC" w:rsidRPr="00FD0641" w:rsidRDefault="007905AC" w:rsidP="004B1B22">
            <w:pPr>
              <w:pStyle w:val="NoSpacing"/>
              <w:rPr>
                <w:rFonts w:eastAsia="Calibri"/>
                <w:b w:val="0"/>
              </w:rPr>
            </w:pPr>
          </w:p>
        </w:tc>
      </w:tr>
      <w:tr w:rsidR="007905AC" w:rsidRPr="004056A9" w14:paraId="7331A133" w14:textId="77777777" w:rsidTr="00E155FF">
        <w:tc>
          <w:tcPr>
            <w:tcW w:w="1163" w:type="dxa"/>
            <w:shd w:val="clear" w:color="auto" w:fill="D9D9D9"/>
          </w:tcPr>
          <w:p w14:paraId="30E7FEC9" w14:textId="77777777" w:rsidR="007905AC" w:rsidRPr="004056A9" w:rsidRDefault="007905AC" w:rsidP="004B1B22">
            <w:pPr>
              <w:pStyle w:val="NoSpacing"/>
              <w:rPr>
                <w:rFonts w:eastAsia="Calibri"/>
              </w:rPr>
            </w:pPr>
          </w:p>
        </w:tc>
        <w:tc>
          <w:tcPr>
            <w:tcW w:w="933" w:type="dxa"/>
            <w:shd w:val="clear" w:color="auto" w:fill="D9D9D9"/>
          </w:tcPr>
          <w:p w14:paraId="4F262A54" w14:textId="77777777" w:rsidR="007905AC" w:rsidRPr="00472B2E" w:rsidRDefault="007905AC">
            <w:pPr>
              <w:pStyle w:val="NoSpacing"/>
              <w:spacing w:line="276" w:lineRule="auto"/>
              <w:rPr>
                <w:rFonts w:eastAsia="Calibri"/>
                <w:b w:val="0"/>
              </w:rPr>
            </w:pPr>
          </w:p>
        </w:tc>
        <w:tc>
          <w:tcPr>
            <w:tcW w:w="4687" w:type="dxa"/>
            <w:shd w:val="clear" w:color="auto" w:fill="D9D9D9"/>
          </w:tcPr>
          <w:p w14:paraId="0632B308" w14:textId="77777777" w:rsidR="007905AC" w:rsidRPr="00FD0641" w:rsidRDefault="007905AC" w:rsidP="004566F9">
            <w:pPr>
              <w:pStyle w:val="NoSpacing"/>
              <w:rPr>
                <w:rFonts w:eastAsia="Calibri"/>
                <w:b w:val="0"/>
              </w:rPr>
            </w:pPr>
          </w:p>
        </w:tc>
        <w:tc>
          <w:tcPr>
            <w:tcW w:w="1980" w:type="dxa"/>
            <w:shd w:val="clear" w:color="auto" w:fill="D9D9D9"/>
          </w:tcPr>
          <w:p w14:paraId="620AFD91" w14:textId="77777777" w:rsidR="007905AC" w:rsidRPr="00FD0641" w:rsidRDefault="007905AC" w:rsidP="004B1B22">
            <w:pPr>
              <w:pStyle w:val="NoSpacing"/>
              <w:rPr>
                <w:rFonts w:eastAsia="Calibri"/>
                <w:b w:val="0"/>
              </w:rPr>
            </w:pPr>
          </w:p>
        </w:tc>
      </w:tr>
      <w:tr w:rsidR="007905AC" w:rsidRPr="004056A9" w14:paraId="09421791" w14:textId="77777777" w:rsidTr="00E155FF">
        <w:trPr>
          <w:trHeight w:val="593"/>
        </w:trPr>
        <w:tc>
          <w:tcPr>
            <w:tcW w:w="1163" w:type="dxa"/>
          </w:tcPr>
          <w:p w14:paraId="52021A50" w14:textId="77777777" w:rsidR="007905AC" w:rsidRPr="004056A9" w:rsidRDefault="007905AC" w:rsidP="004B1B22">
            <w:pPr>
              <w:pStyle w:val="NoSpacing"/>
              <w:rPr>
                <w:rFonts w:eastAsia="Calibri"/>
              </w:rPr>
            </w:pPr>
            <w:r w:rsidRPr="004056A9">
              <w:rPr>
                <w:rFonts w:eastAsia="Calibri"/>
              </w:rPr>
              <w:t>4</w:t>
            </w:r>
          </w:p>
        </w:tc>
        <w:tc>
          <w:tcPr>
            <w:tcW w:w="933" w:type="dxa"/>
          </w:tcPr>
          <w:p w14:paraId="78B22485" w14:textId="16CC95B8" w:rsidR="007905AC" w:rsidRPr="00472B2E" w:rsidRDefault="00E51CBC" w:rsidP="00E51CBC">
            <w:pPr>
              <w:pStyle w:val="NoSpacing"/>
              <w:spacing w:line="276" w:lineRule="auto"/>
              <w:rPr>
                <w:rFonts w:eastAsia="Calibri"/>
                <w:b w:val="0"/>
              </w:rPr>
            </w:pPr>
            <w:r>
              <w:rPr>
                <w:rFonts w:eastAsia="Calibri"/>
                <w:b w:val="0"/>
              </w:rPr>
              <w:t>1/</w:t>
            </w:r>
            <w:r w:rsidR="002E3C16">
              <w:rPr>
                <w:rFonts w:eastAsia="Calibri"/>
                <w:b w:val="0"/>
              </w:rPr>
              <w:t>25</w:t>
            </w:r>
          </w:p>
        </w:tc>
        <w:tc>
          <w:tcPr>
            <w:tcW w:w="4687" w:type="dxa"/>
          </w:tcPr>
          <w:p w14:paraId="1A7FCA4A" w14:textId="77777777" w:rsidR="000D0816" w:rsidRDefault="000D0816" w:rsidP="000D0816">
            <w:pPr>
              <w:pStyle w:val="NoSpacing"/>
              <w:rPr>
                <w:rFonts w:eastAsia="Calibri"/>
                <w:b w:val="0"/>
              </w:rPr>
            </w:pPr>
            <w:r>
              <w:rPr>
                <w:rFonts w:eastAsia="Calibri"/>
                <w:b w:val="0"/>
              </w:rPr>
              <w:t xml:space="preserve">Sexual Orientation </w:t>
            </w:r>
          </w:p>
          <w:p w14:paraId="4D5E9408" w14:textId="77777777" w:rsidR="007905AC" w:rsidRDefault="00E155FF" w:rsidP="004615EC">
            <w:pPr>
              <w:pStyle w:val="NoSpacing"/>
              <w:rPr>
                <w:rFonts w:eastAsia="Calibri"/>
                <w:b w:val="0"/>
              </w:rPr>
            </w:pPr>
            <w:r>
              <w:rPr>
                <w:rFonts w:eastAsia="Calibri"/>
                <w:b w:val="0"/>
              </w:rPr>
              <w:t xml:space="preserve">Gender and Gender Identity </w:t>
            </w:r>
          </w:p>
          <w:p w14:paraId="7C50CBE8" w14:textId="08169444" w:rsidR="002A765A" w:rsidRPr="002A765A" w:rsidRDefault="002A765A" w:rsidP="004615EC">
            <w:pPr>
              <w:pStyle w:val="NoSpacing"/>
              <w:rPr>
                <w:rFonts w:eastAsia="Calibri"/>
                <w:bCs/>
              </w:rPr>
            </w:pPr>
            <w:r w:rsidRPr="002A765A">
              <w:rPr>
                <w:rFonts w:eastAsia="Calibri"/>
                <w:bCs/>
              </w:rPr>
              <w:t>Group Debate #1</w:t>
            </w:r>
          </w:p>
        </w:tc>
        <w:tc>
          <w:tcPr>
            <w:tcW w:w="1980" w:type="dxa"/>
          </w:tcPr>
          <w:p w14:paraId="42AB8342" w14:textId="6422DEA4" w:rsidR="007905AC" w:rsidRPr="00FD0641" w:rsidRDefault="00912F8A" w:rsidP="004B1B22">
            <w:pPr>
              <w:pStyle w:val="NoSpacing"/>
              <w:rPr>
                <w:rFonts w:eastAsia="Calibri"/>
                <w:b w:val="0"/>
              </w:rPr>
            </w:pPr>
            <w:r>
              <w:rPr>
                <w:rFonts w:eastAsia="Calibri"/>
                <w:b w:val="0"/>
              </w:rPr>
              <w:t xml:space="preserve">Ch. </w:t>
            </w:r>
            <w:r w:rsidR="00FF50C8">
              <w:rPr>
                <w:rFonts w:eastAsia="Calibri"/>
                <w:b w:val="0"/>
              </w:rPr>
              <w:t xml:space="preserve">5, 6 </w:t>
            </w:r>
          </w:p>
        </w:tc>
      </w:tr>
      <w:tr w:rsidR="007905AC" w:rsidRPr="004056A9" w14:paraId="03DE6405" w14:textId="77777777" w:rsidTr="00E155FF">
        <w:tc>
          <w:tcPr>
            <w:tcW w:w="1163" w:type="dxa"/>
            <w:shd w:val="clear" w:color="auto" w:fill="D9D9D9"/>
          </w:tcPr>
          <w:p w14:paraId="478EBC6A" w14:textId="15E40DF4" w:rsidR="007905AC" w:rsidRPr="004056A9" w:rsidRDefault="007905AC" w:rsidP="004B1B22">
            <w:pPr>
              <w:pStyle w:val="NoSpacing"/>
              <w:rPr>
                <w:rFonts w:eastAsia="Calibri"/>
              </w:rPr>
            </w:pPr>
          </w:p>
        </w:tc>
        <w:tc>
          <w:tcPr>
            <w:tcW w:w="933" w:type="dxa"/>
            <w:shd w:val="clear" w:color="auto" w:fill="D9D9D9"/>
          </w:tcPr>
          <w:p w14:paraId="49DF04D3" w14:textId="77777777" w:rsidR="007905AC" w:rsidRPr="00472B2E" w:rsidRDefault="007905AC">
            <w:pPr>
              <w:pStyle w:val="NoSpacing"/>
              <w:spacing w:line="276" w:lineRule="auto"/>
              <w:rPr>
                <w:rFonts w:eastAsia="Calibri"/>
                <w:b w:val="0"/>
              </w:rPr>
            </w:pPr>
          </w:p>
        </w:tc>
        <w:tc>
          <w:tcPr>
            <w:tcW w:w="4687" w:type="dxa"/>
            <w:shd w:val="clear" w:color="auto" w:fill="D9D9D9"/>
          </w:tcPr>
          <w:p w14:paraId="0BC8F616" w14:textId="77777777" w:rsidR="007905AC" w:rsidRPr="00FD0641" w:rsidRDefault="007905AC" w:rsidP="004566F9">
            <w:pPr>
              <w:pStyle w:val="NoSpacing"/>
              <w:rPr>
                <w:rFonts w:eastAsia="Calibri"/>
                <w:b w:val="0"/>
              </w:rPr>
            </w:pPr>
          </w:p>
        </w:tc>
        <w:tc>
          <w:tcPr>
            <w:tcW w:w="1980" w:type="dxa"/>
            <w:shd w:val="clear" w:color="auto" w:fill="D9D9D9"/>
          </w:tcPr>
          <w:p w14:paraId="37955EE4" w14:textId="77777777" w:rsidR="007905AC" w:rsidRPr="00FD0641" w:rsidRDefault="007905AC" w:rsidP="004B1B22">
            <w:pPr>
              <w:pStyle w:val="NoSpacing"/>
              <w:rPr>
                <w:rFonts w:eastAsia="Calibri"/>
                <w:b w:val="0"/>
              </w:rPr>
            </w:pPr>
          </w:p>
        </w:tc>
      </w:tr>
      <w:tr w:rsidR="007905AC" w:rsidRPr="004056A9" w14:paraId="0104654E" w14:textId="77777777" w:rsidTr="00E155FF">
        <w:tc>
          <w:tcPr>
            <w:tcW w:w="1163" w:type="dxa"/>
          </w:tcPr>
          <w:p w14:paraId="05AFC2CD" w14:textId="77777777" w:rsidR="007905AC" w:rsidRPr="004056A9" w:rsidRDefault="007905AC" w:rsidP="004B1B22">
            <w:pPr>
              <w:pStyle w:val="NoSpacing"/>
              <w:rPr>
                <w:rFonts w:eastAsia="Calibri"/>
              </w:rPr>
            </w:pPr>
            <w:r w:rsidRPr="004056A9">
              <w:rPr>
                <w:rFonts w:eastAsia="Calibri"/>
              </w:rPr>
              <w:t>5</w:t>
            </w:r>
          </w:p>
        </w:tc>
        <w:tc>
          <w:tcPr>
            <w:tcW w:w="933" w:type="dxa"/>
          </w:tcPr>
          <w:p w14:paraId="626E9452" w14:textId="1086B208" w:rsidR="007905AC" w:rsidRPr="00472B2E" w:rsidRDefault="00E51CBC">
            <w:pPr>
              <w:pStyle w:val="NoSpacing"/>
              <w:spacing w:line="276" w:lineRule="auto"/>
              <w:rPr>
                <w:rFonts w:eastAsia="Calibri"/>
                <w:b w:val="0"/>
              </w:rPr>
            </w:pPr>
            <w:r>
              <w:rPr>
                <w:rFonts w:eastAsia="Calibri"/>
                <w:b w:val="0"/>
              </w:rPr>
              <w:t>2/</w:t>
            </w:r>
            <w:r w:rsidR="002E3C16">
              <w:rPr>
                <w:rFonts w:eastAsia="Calibri"/>
                <w:b w:val="0"/>
              </w:rPr>
              <w:t>1</w:t>
            </w:r>
          </w:p>
        </w:tc>
        <w:tc>
          <w:tcPr>
            <w:tcW w:w="4687" w:type="dxa"/>
          </w:tcPr>
          <w:p w14:paraId="018D2ACC" w14:textId="27E48934" w:rsidR="002D794D" w:rsidRPr="002D794D" w:rsidRDefault="002D794D" w:rsidP="00FE6D88">
            <w:pPr>
              <w:pStyle w:val="NoSpacing"/>
              <w:jc w:val="left"/>
              <w:rPr>
                <w:rFonts w:eastAsia="Calibri"/>
                <w:b w:val="0"/>
              </w:rPr>
            </w:pPr>
            <w:r>
              <w:rPr>
                <w:rFonts w:eastAsia="Calibri"/>
                <w:b w:val="0"/>
              </w:rPr>
              <w:t xml:space="preserve">Sex and Disability </w:t>
            </w:r>
          </w:p>
          <w:p w14:paraId="572E4C3A" w14:textId="38A16388" w:rsidR="00FE6D88" w:rsidRDefault="00FE6D88" w:rsidP="00FE6D88">
            <w:pPr>
              <w:pStyle w:val="NoSpacing"/>
              <w:jc w:val="left"/>
              <w:rPr>
                <w:rFonts w:eastAsia="Calibri"/>
                <w:b w:val="0"/>
              </w:rPr>
            </w:pPr>
            <w:r w:rsidRPr="00FE6D88">
              <w:rPr>
                <w:rFonts w:eastAsia="Calibri"/>
                <w:b w:val="0"/>
              </w:rPr>
              <w:t xml:space="preserve">LGBTQ+ Populations </w:t>
            </w:r>
          </w:p>
          <w:p w14:paraId="2274347F" w14:textId="5069EC0F" w:rsidR="00E57C19" w:rsidRDefault="00E57C19" w:rsidP="00FE6D88">
            <w:pPr>
              <w:pStyle w:val="NoSpacing"/>
              <w:jc w:val="left"/>
              <w:rPr>
                <w:rFonts w:eastAsia="Calibri"/>
                <w:b w:val="0"/>
              </w:rPr>
            </w:pPr>
            <w:r w:rsidRPr="004F4A23">
              <w:rPr>
                <w:rFonts w:eastAsia="Calibri"/>
                <w:b w:val="0"/>
                <w:i/>
                <w:iCs/>
              </w:rPr>
              <w:t>Guest Speaker:</w:t>
            </w:r>
            <w:r>
              <w:rPr>
                <w:rFonts w:eastAsia="Calibri"/>
                <w:b w:val="0"/>
                <w:i/>
                <w:iCs/>
              </w:rPr>
              <w:t xml:space="preserve"> Shanna </w:t>
            </w:r>
            <w:proofErr w:type="spellStart"/>
            <w:r>
              <w:rPr>
                <w:rFonts w:eastAsia="Calibri"/>
                <w:b w:val="0"/>
                <w:i/>
                <w:iCs/>
              </w:rPr>
              <w:t>Kattari</w:t>
            </w:r>
            <w:proofErr w:type="spellEnd"/>
            <w:r>
              <w:rPr>
                <w:rFonts w:eastAsia="Calibri"/>
                <w:b w:val="0"/>
                <w:i/>
                <w:iCs/>
              </w:rPr>
              <w:t>, PhD</w:t>
            </w:r>
          </w:p>
          <w:p w14:paraId="473CEBE6" w14:textId="490C57F8" w:rsidR="00CA05B6" w:rsidRPr="00CA05B6" w:rsidRDefault="00CA05B6" w:rsidP="00CA05B6">
            <w:pPr>
              <w:pStyle w:val="NoSpacing"/>
              <w:jc w:val="center"/>
              <w:rPr>
                <w:rFonts w:eastAsia="Calibri"/>
                <w:bCs/>
              </w:rPr>
            </w:pPr>
            <w:r w:rsidRPr="006B09DD">
              <w:rPr>
                <w:rFonts w:eastAsia="Calibri"/>
                <w:bCs/>
              </w:rPr>
              <w:t xml:space="preserve">Development Paper Due Friday, Feb. </w:t>
            </w:r>
            <w:r w:rsidR="006B09DD" w:rsidRPr="006B09DD">
              <w:rPr>
                <w:rFonts w:eastAsia="Calibri"/>
                <w:bCs/>
              </w:rPr>
              <w:t>5</w:t>
            </w:r>
          </w:p>
        </w:tc>
        <w:tc>
          <w:tcPr>
            <w:tcW w:w="1980" w:type="dxa"/>
          </w:tcPr>
          <w:p w14:paraId="0732B5CB" w14:textId="7C208343" w:rsidR="007905AC" w:rsidRPr="00FD0641" w:rsidRDefault="00FE6D88" w:rsidP="004B1B22">
            <w:pPr>
              <w:pStyle w:val="NoSpacing"/>
              <w:rPr>
                <w:rFonts w:eastAsia="Calibri"/>
                <w:b w:val="0"/>
              </w:rPr>
            </w:pPr>
            <w:r>
              <w:rPr>
                <w:rFonts w:eastAsia="Calibri"/>
                <w:b w:val="0"/>
              </w:rPr>
              <w:t>Canvas</w:t>
            </w:r>
          </w:p>
        </w:tc>
      </w:tr>
      <w:tr w:rsidR="004476E5" w:rsidRPr="004056A9" w14:paraId="1363D976" w14:textId="77777777" w:rsidTr="00E155FF">
        <w:tc>
          <w:tcPr>
            <w:tcW w:w="8763" w:type="dxa"/>
            <w:gridSpan w:val="4"/>
            <w:shd w:val="clear" w:color="auto" w:fill="D9D9D9"/>
          </w:tcPr>
          <w:p w14:paraId="4F20996A" w14:textId="5B36BE1B" w:rsidR="004476E5" w:rsidRPr="004476E5" w:rsidRDefault="004476E5" w:rsidP="004476E5">
            <w:pPr>
              <w:pStyle w:val="NoSpacing"/>
              <w:jc w:val="center"/>
              <w:rPr>
                <w:rFonts w:eastAsia="Calibri"/>
                <w:b w:val="0"/>
                <w:i/>
                <w:iCs/>
              </w:rPr>
            </w:pPr>
          </w:p>
        </w:tc>
      </w:tr>
      <w:tr w:rsidR="007905AC" w:rsidRPr="004056A9" w14:paraId="026F494E" w14:textId="77777777" w:rsidTr="00E155FF">
        <w:tc>
          <w:tcPr>
            <w:tcW w:w="1163" w:type="dxa"/>
          </w:tcPr>
          <w:p w14:paraId="789A3B76" w14:textId="77777777" w:rsidR="007905AC" w:rsidRPr="004056A9" w:rsidRDefault="007905AC" w:rsidP="004B1B22">
            <w:pPr>
              <w:pStyle w:val="NoSpacing"/>
              <w:rPr>
                <w:rFonts w:eastAsia="Calibri"/>
              </w:rPr>
            </w:pPr>
            <w:r w:rsidRPr="004056A9">
              <w:rPr>
                <w:rFonts w:eastAsia="Calibri"/>
              </w:rPr>
              <w:t>6</w:t>
            </w:r>
          </w:p>
        </w:tc>
        <w:tc>
          <w:tcPr>
            <w:tcW w:w="933" w:type="dxa"/>
          </w:tcPr>
          <w:p w14:paraId="158EB908" w14:textId="59D792F1" w:rsidR="007905AC" w:rsidRPr="00472B2E" w:rsidRDefault="00E51CBC" w:rsidP="00E51CBC">
            <w:pPr>
              <w:pStyle w:val="NoSpacing"/>
              <w:spacing w:line="276" w:lineRule="auto"/>
              <w:rPr>
                <w:rFonts w:eastAsia="Calibri"/>
                <w:b w:val="0"/>
              </w:rPr>
            </w:pPr>
            <w:r>
              <w:rPr>
                <w:rFonts w:eastAsia="Calibri"/>
                <w:b w:val="0"/>
              </w:rPr>
              <w:t>2/</w:t>
            </w:r>
            <w:r w:rsidR="002E3C16">
              <w:rPr>
                <w:rFonts w:eastAsia="Calibri"/>
                <w:b w:val="0"/>
              </w:rPr>
              <w:t>8</w:t>
            </w:r>
          </w:p>
        </w:tc>
        <w:tc>
          <w:tcPr>
            <w:tcW w:w="4687" w:type="dxa"/>
          </w:tcPr>
          <w:p w14:paraId="3E850861" w14:textId="77777777" w:rsidR="00FE6D88" w:rsidRDefault="00FE6D88" w:rsidP="00FE6D88">
            <w:pPr>
              <w:pStyle w:val="NoSpacing"/>
              <w:rPr>
                <w:rFonts w:eastAsia="Calibri"/>
                <w:b w:val="0"/>
              </w:rPr>
            </w:pPr>
            <w:r>
              <w:rPr>
                <w:rFonts w:eastAsia="Calibri"/>
                <w:b w:val="0"/>
              </w:rPr>
              <w:t xml:space="preserve">Intimacy and Sexual Behavior </w:t>
            </w:r>
          </w:p>
          <w:p w14:paraId="109F4BFB" w14:textId="77777777" w:rsidR="00FE6D88" w:rsidRDefault="00FE6D88" w:rsidP="00FE6D88">
            <w:pPr>
              <w:pStyle w:val="NoSpacing"/>
              <w:rPr>
                <w:rFonts w:eastAsia="Calibri"/>
                <w:b w:val="0"/>
              </w:rPr>
            </w:pPr>
            <w:r>
              <w:rPr>
                <w:rFonts w:eastAsia="Calibri"/>
                <w:b w:val="0"/>
              </w:rPr>
              <w:t>Contraception and Safer Sex</w:t>
            </w:r>
          </w:p>
          <w:p w14:paraId="545494BA" w14:textId="2B47CD30" w:rsidR="002A765A" w:rsidRPr="00FE6D88" w:rsidRDefault="00FE6D88" w:rsidP="004566F9">
            <w:pPr>
              <w:pStyle w:val="NoSpacing"/>
              <w:rPr>
                <w:rFonts w:eastAsia="Calibri"/>
                <w:b w:val="0"/>
              </w:rPr>
            </w:pPr>
            <w:r>
              <w:rPr>
                <w:rFonts w:eastAsia="Calibri"/>
                <w:b w:val="0"/>
              </w:rPr>
              <w:t>Sexual Behavior Across the Lifespan</w:t>
            </w:r>
          </w:p>
        </w:tc>
        <w:tc>
          <w:tcPr>
            <w:tcW w:w="1980" w:type="dxa"/>
          </w:tcPr>
          <w:p w14:paraId="4BDA8188" w14:textId="003924DC" w:rsidR="007905AC" w:rsidRPr="00FD0641" w:rsidRDefault="00FE6D88" w:rsidP="004B1B22">
            <w:pPr>
              <w:pStyle w:val="NoSpacing"/>
              <w:rPr>
                <w:rFonts w:eastAsia="Calibri"/>
                <w:b w:val="0"/>
              </w:rPr>
            </w:pPr>
            <w:r>
              <w:rPr>
                <w:rFonts w:eastAsia="Calibri"/>
                <w:b w:val="0"/>
              </w:rPr>
              <w:t>Ch. 8, 9, 10, 11</w:t>
            </w:r>
          </w:p>
        </w:tc>
      </w:tr>
      <w:tr w:rsidR="007905AC" w:rsidRPr="004056A9" w14:paraId="005FAF99" w14:textId="77777777" w:rsidTr="00E155FF">
        <w:tc>
          <w:tcPr>
            <w:tcW w:w="1163" w:type="dxa"/>
            <w:shd w:val="clear" w:color="auto" w:fill="D9D9D9"/>
          </w:tcPr>
          <w:p w14:paraId="025BF1CF" w14:textId="77777777" w:rsidR="007905AC" w:rsidRPr="004056A9" w:rsidRDefault="007905AC" w:rsidP="004B1B22">
            <w:pPr>
              <w:pStyle w:val="NoSpacing"/>
              <w:rPr>
                <w:rFonts w:eastAsia="Calibri"/>
              </w:rPr>
            </w:pPr>
          </w:p>
        </w:tc>
        <w:tc>
          <w:tcPr>
            <w:tcW w:w="933" w:type="dxa"/>
            <w:shd w:val="clear" w:color="auto" w:fill="D9D9D9"/>
          </w:tcPr>
          <w:p w14:paraId="1C5835B8" w14:textId="77777777" w:rsidR="007905AC" w:rsidRPr="00472B2E" w:rsidRDefault="007905AC">
            <w:pPr>
              <w:pStyle w:val="NoSpacing"/>
              <w:spacing w:line="276" w:lineRule="auto"/>
              <w:rPr>
                <w:rFonts w:eastAsia="Calibri"/>
                <w:b w:val="0"/>
              </w:rPr>
            </w:pPr>
          </w:p>
        </w:tc>
        <w:tc>
          <w:tcPr>
            <w:tcW w:w="4687" w:type="dxa"/>
            <w:shd w:val="clear" w:color="auto" w:fill="D9D9D9"/>
          </w:tcPr>
          <w:p w14:paraId="7F11A210" w14:textId="5E27F5C3" w:rsidR="007905AC" w:rsidRPr="00FD0641" w:rsidRDefault="00FE6D88" w:rsidP="00FE6D88">
            <w:pPr>
              <w:pStyle w:val="NoSpacing"/>
              <w:jc w:val="center"/>
              <w:rPr>
                <w:rFonts w:eastAsia="Calibri"/>
                <w:b w:val="0"/>
              </w:rPr>
            </w:pPr>
            <w:r w:rsidRPr="004476E5">
              <w:rPr>
                <w:rFonts w:eastAsia="Calibri"/>
                <w:i/>
                <w:iCs/>
              </w:rPr>
              <w:t>Gender-Based Violence</w:t>
            </w:r>
          </w:p>
        </w:tc>
        <w:tc>
          <w:tcPr>
            <w:tcW w:w="1980" w:type="dxa"/>
            <w:shd w:val="clear" w:color="auto" w:fill="D9D9D9"/>
          </w:tcPr>
          <w:p w14:paraId="62832A49" w14:textId="77777777" w:rsidR="007905AC" w:rsidRPr="00FD0641" w:rsidRDefault="007905AC" w:rsidP="004B1B22">
            <w:pPr>
              <w:pStyle w:val="NoSpacing"/>
              <w:rPr>
                <w:rFonts w:eastAsia="Calibri"/>
                <w:b w:val="0"/>
              </w:rPr>
            </w:pPr>
          </w:p>
        </w:tc>
      </w:tr>
      <w:tr w:rsidR="007905AC" w:rsidRPr="004056A9" w14:paraId="40FF7F35" w14:textId="77777777" w:rsidTr="00E155FF">
        <w:tc>
          <w:tcPr>
            <w:tcW w:w="1163" w:type="dxa"/>
          </w:tcPr>
          <w:p w14:paraId="71E02AC4" w14:textId="77777777" w:rsidR="007905AC" w:rsidRPr="004056A9" w:rsidRDefault="007905AC" w:rsidP="004B1B22">
            <w:pPr>
              <w:pStyle w:val="NoSpacing"/>
              <w:rPr>
                <w:rFonts w:eastAsia="Calibri"/>
              </w:rPr>
            </w:pPr>
            <w:r w:rsidRPr="004056A9">
              <w:rPr>
                <w:rFonts w:eastAsia="Calibri"/>
              </w:rPr>
              <w:t>7</w:t>
            </w:r>
          </w:p>
        </w:tc>
        <w:tc>
          <w:tcPr>
            <w:tcW w:w="933" w:type="dxa"/>
          </w:tcPr>
          <w:p w14:paraId="7D624397" w14:textId="641057A8" w:rsidR="007905AC" w:rsidRPr="00472B2E" w:rsidRDefault="00E51CBC">
            <w:pPr>
              <w:pStyle w:val="NoSpacing"/>
              <w:spacing w:line="276" w:lineRule="auto"/>
              <w:rPr>
                <w:rFonts w:eastAsia="Calibri"/>
                <w:b w:val="0"/>
              </w:rPr>
            </w:pPr>
            <w:r>
              <w:rPr>
                <w:rFonts w:eastAsia="Calibri"/>
                <w:b w:val="0"/>
              </w:rPr>
              <w:t>2/1</w:t>
            </w:r>
            <w:r w:rsidR="002E3C16">
              <w:rPr>
                <w:rFonts w:eastAsia="Calibri"/>
                <w:b w:val="0"/>
              </w:rPr>
              <w:t>5</w:t>
            </w:r>
          </w:p>
        </w:tc>
        <w:tc>
          <w:tcPr>
            <w:tcW w:w="4687" w:type="dxa"/>
          </w:tcPr>
          <w:p w14:paraId="1284E2EA" w14:textId="77777777" w:rsidR="00FE6D88" w:rsidRDefault="00FE6D88" w:rsidP="00FE6D88">
            <w:pPr>
              <w:pStyle w:val="NoSpacing"/>
              <w:rPr>
                <w:rFonts w:eastAsia="Calibri"/>
                <w:b w:val="0"/>
              </w:rPr>
            </w:pPr>
            <w:r>
              <w:rPr>
                <w:rFonts w:eastAsia="Calibri"/>
                <w:b w:val="0"/>
              </w:rPr>
              <w:t>Gender-Based Violence</w:t>
            </w:r>
          </w:p>
          <w:p w14:paraId="0F01E90D" w14:textId="77777777" w:rsidR="00FE6D88" w:rsidRDefault="00FE6D88" w:rsidP="00FE6D88">
            <w:pPr>
              <w:pStyle w:val="NoSpacing"/>
              <w:rPr>
                <w:rFonts w:eastAsia="Calibri"/>
                <w:b w:val="0"/>
              </w:rPr>
            </w:pPr>
            <w:r>
              <w:rPr>
                <w:rFonts w:eastAsia="Calibri"/>
                <w:b w:val="0"/>
              </w:rPr>
              <w:t xml:space="preserve">Overview of Trauma Treatment </w:t>
            </w:r>
          </w:p>
          <w:p w14:paraId="3D97F132" w14:textId="57565A7C" w:rsidR="002A765A" w:rsidRPr="002A765A" w:rsidRDefault="00FE6D88" w:rsidP="00FE6D88">
            <w:pPr>
              <w:pStyle w:val="NoSpacing"/>
              <w:rPr>
                <w:rFonts w:eastAsia="Calibri"/>
                <w:bCs/>
                <w:color w:val="000000"/>
              </w:rPr>
            </w:pPr>
            <w:r w:rsidRPr="002A765A">
              <w:rPr>
                <w:rFonts w:eastAsia="Calibri"/>
                <w:bCs/>
              </w:rPr>
              <w:t>Group Debate #2</w:t>
            </w:r>
          </w:p>
        </w:tc>
        <w:tc>
          <w:tcPr>
            <w:tcW w:w="1980" w:type="dxa"/>
          </w:tcPr>
          <w:p w14:paraId="090CE96D" w14:textId="65EBE772" w:rsidR="007905AC" w:rsidRPr="00FD0641" w:rsidRDefault="00FE6D88" w:rsidP="004B1B22">
            <w:pPr>
              <w:pStyle w:val="NoSpacing"/>
              <w:rPr>
                <w:rFonts w:eastAsia="Calibri"/>
                <w:b w:val="0"/>
              </w:rPr>
            </w:pPr>
            <w:r>
              <w:rPr>
                <w:rFonts w:eastAsia="Calibri"/>
                <w:b w:val="0"/>
              </w:rPr>
              <w:t>Ch. 15</w:t>
            </w:r>
          </w:p>
        </w:tc>
      </w:tr>
      <w:tr w:rsidR="007905AC" w:rsidRPr="004056A9" w14:paraId="48680204" w14:textId="77777777" w:rsidTr="00E155FF">
        <w:tc>
          <w:tcPr>
            <w:tcW w:w="1163" w:type="dxa"/>
            <w:shd w:val="clear" w:color="auto" w:fill="D9D9D9"/>
          </w:tcPr>
          <w:p w14:paraId="24BFF896" w14:textId="77777777" w:rsidR="007905AC" w:rsidRPr="004056A9" w:rsidRDefault="007905AC" w:rsidP="004B1B22">
            <w:pPr>
              <w:pStyle w:val="NoSpacing"/>
              <w:rPr>
                <w:rFonts w:eastAsia="Calibri"/>
              </w:rPr>
            </w:pPr>
          </w:p>
        </w:tc>
        <w:tc>
          <w:tcPr>
            <w:tcW w:w="933" w:type="dxa"/>
            <w:shd w:val="clear" w:color="auto" w:fill="D9D9D9"/>
          </w:tcPr>
          <w:p w14:paraId="73B04E48" w14:textId="77777777" w:rsidR="007905AC" w:rsidRPr="00472B2E" w:rsidRDefault="007905AC">
            <w:pPr>
              <w:pStyle w:val="NoSpacing"/>
              <w:spacing w:line="276" w:lineRule="auto"/>
              <w:rPr>
                <w:rFonts w:eastAsia="Calibri"/>
                <w:b w:val="0"/>
              </w:rPr>
            </w:pPr>
          </w:p>
        </w:tc>
        <w:tc>
          <w:tcPr>
            <w:tcW w:w="4687" w:type="dxa"/>
            <w:shd w:val="clear" w:color="auto" w:fill="D9D9D9"/>
          </w:tcPr>
          <w:p w14:paraId="4DB81E69" w14:textId="77777777" w:rsidR="007905AC" w:rsidRPr="00FD0641" w:rsidRDefault="007905AC" w:rsidP="004566F9">
            <w:pPr>
              <w:pStyle w:val="NoSpacing"/>
              <w:rPr>
                <w:rFonts w:eastAsia="Calibri"/>
                <w:b w:val="0"/>
              </w:rPr>
            </w:pPr>
          </w:p>
        </w:tc>
        <w:tc>
          <w:tcPr>
            <w:tcW w:w="1980" w:type="dxa"/>
            <w:shd w:val="clear" w:color="auto" w:fill="D9D9D9"/>
          </w:tcPr>
          <w:p w14:paraId="2B737E88" w14:textId="77777777" w:rsidR="007905AC" w:rsidRPr="00FD0641" w:rsidRDefault="007905AC" w:rsidP="004B1B22">
            <w:pPr>
              <w:pStyle w:val="NoSpacing"/>
              <w:rPr>
                <w:rFonts w:eastAsia="Calibri"/>
                <w:b w:val="0"/>
              </w:rPr>
            </w:pPr>
          </w:p>
        </w:tc>
      </w:tr>
      <w:tr w:rsidR="007905AC" w:rsidRPr="004056A9" w14:paraId="44232B68" w14:textId="77777777" w:rsidTr="00E155FF">
        <w:tc>
          <w:tcPr>
            <w:tcW w:w="1163" w:type="dxa"/>
          </w:tcPr>
          <w:p w14:paraId="59222E6A" w14:textId="77777777" w:rsidR="007905AC" w:rsidRPr="004056A9" w:rsidRDefault="007905AC" w:rsidP="004B1B22">
            <w:pPr>
              <w:pStyle w:val="NoSpacing"/>
              <w:rPr>
                <w:rFonts w:eastAsia="Calibri"/>
              </w:rPr>
            </w:pPr>
            <w:r w:rsidRPr="004056A9">
              <w:rPr>
                <w:rFonts w:eastAsia="Calibri"/>
              </w:rPr>
              <w:t>8</w:t>
            </w:r>
          </w:p>
        </w:tc>
        <w:tc>
          <w:tcPr>
            <w:tcW w:w="933" w:type="dxa"/>
          </w:tcPr>
          <w:p w14:paraId="452FB01F" w14:textId="28E8C30E" w:rsidR="007905AC" w:rsidRPr="00472B2E" w:rsidRDefault="00E51CBC">
            <w:pPr>
              <w:pStyle w:val="NoSpacing"/>
              <w:spacing w:line="276" w:lineRule="auto"/>
              <w:rPr>
                <w:rFonts w:eastAsia="Calibri"/>
                <w:b w:val="0"/>
              </w:rPr>
            </w:pPr>
            <w:r>
              <w:rPr>
                <w:rFonts w:eastAsia="Calibri"/>
                <w:b w:val="0"/>
              </w:rPr>
              <w:t>2/2</w:t>
            </w:r>
            <w:r w:rsidR="002E3C16">
              <w:rPr>
                <w:rFonts w:eastAsia="Calibri"/>
                <w:b w:val="0"/>
              </w:rPr>
              <w:t>2</w:t>
            </w:r>
          </w:p>
        </w:tc>
        <w:tc>
          <w:tcPr>
            <w:tcW w:w="4687" w:type="dxa"/>
          </w:tcPr>
          <w:p w14:paraId="3291A39E" w14:textId="47360C4D" w:rsidR="007905AC" w:rsidRDefault="00D239ED" w:rsidP="00D87A36">
            <w:pPr>
              <w:pStyle w:val="NoSpacing"/>
              <w:rPr>
                <w:rFonts w:eastAsia="Calibri"/>
                <w:b w:val="0"/>
              </w:rPr>
            </w:pPr>
            <w:r>
              <w:rPr>
                <w:rFonts w:eastAsia="Calibri"/>
                <w:b w:val="0"/>
              </w:rPr>
              <w:t>Sex Offense Assessment</w:t>
            </w:r>
          </w:p>
          <w:p w14:paraId="7F82BD56" w14:textId="3A4E44BB" w:rsidR="00BC6025" w:rsidRDefault="00BC6025" w:rsidP="00D87A36">
            <w:pPr>
              <w:pStyle w:val="NoSpacing"/>
              <w:rPr>
                <w:rFonts w:eastAsia="Calibri"/>
                <w:b w:val="0"/>
              </w:rPr>
            </w:pPr>
            <w:r>
              <w:rPr>
                <w:rFonts w:eastAsia="Calibri"/>
                <w:b w:val="0"/>
              </w:rPr>
              <w:t xml:space="preserve">Sexual Recidivism </w:t>
            </w:r>
          </w:p>
          <w:p w14:paraId="5FC11476" w14:textId="3C7E9372" w:rsidR="004B75E1" w:rsidRPr="002F2ED0" w:rsidRDefault="004B75E1" w:rsidP="00D87A36">
            <w:pPr>
              <w:pStyle w:val="NoSpacing"/>
              <w:rPr>
                <w:rFonts w:eastAsia="Calibri"/>
                <w:b w:val="0"/>
                <w:i/>
                <w:iCs/>
              </w:rPr>
            </w:pPr>
            <w:r w:rsidRPr="004F4A23">
              <w:rPr>
                <w:rFonts w:eastAsia="Calibri"/>
                <w:b w:val="0"/>
                <w:i/>
                <w:iCs/>
              </w:rPr>
              <w:t>Guest Speaker: Emily Gottfried, PhD</w:t>
            </w:r>
          </w:p>
        </w:tc>
        <w:tc>
          <w:tcPr>
            <w:tcW w:w="1980" w:type="dxa"/>
          </w:tcPr>
          <w:p w14:paraId="0D3AE30A" w14:textId="7E2F8250" w:rsidR="007905AC" w:rsidRPr="00FD0641" w:rsidRDefault="00DD54C6" w:rsidP="004B1B22">
            <w:pPr>
              <w:pStyle w:val="NoSpacing"/>
              <w:rPr>
                <w:rFonts w:eastAsia="Calibri"/>
                <w:b w:val="0"/>
              </w:rPr>
            </w:pPr>
            <w:r>
              <w:rPr>
                <w:rFonts w:eastAsia="Calibri"/>
                <w:b w:val="0"/>
              </w:rPr>
              <w:t>Canvas</w:t>
            </w:r>
          </w:p>
        </w:tc>
      </w:tr>
      <w:tr w:rsidR="007905AC" w:rsidRPr="004056A9" w14:paraId="4ECEBA02" w14:textId="77777777" w:rsidTr="00E155FF">
        <w:tc>
          <w:tcPr>
            <w:tcW w:w="1163" w:type="dxa"/>
            <w:shd w:val="clear" w:color="auto" w:fill="D9D9D9"/>
          </w:tcPr>
          <w:p w14:paraId="1444FF90" w14:textId="77777777" w:rsidR="007905AC" w:rsidRPr="004056A9" w:rsidRDefault="007905AC" w:rsidP="004B1B22">
            <w:pPr>
              <w:pStyle w:val="NoSpacing"/>
              <w:rPr>
                <w:rFonts w:eastAsia="Calibri"/>
              </w:rPr>
            </w:pPr>
          </w:p>
        </w:tc>
        <w:tc>
          <w:tcPr>
            <w:tcW w:w="933" w:type="dxa"/>
            <w:shd w:val="clear" w:color="auto" w:fill="D9D9D9"/>
          </w:tcPr>
          <w:p w14:paraId="360CF56E" w14:textId="77777777" w:rsidR="007905AC" w:rsidRPr="00472B2E" w:rsidRDefault="007905AC">
            <w:pPr>
              <w:pStyle w:val="NoSpacing"/>
              <w:spacing w:line="276" w:lineRule="auto"/>
              <w:rPr>
                <w:rFonts w:eastAsia="Calibri"/>
                <w:b w:val="0"/>
              </w:rPr>
            </w:pPr>
          </w:p>
        </w:tc>
        <w:tc>
          <w:tcPr>
            <w:tcW w:w="4687" w:type="dxa"/>
            <w:shd w:val="clear" w:color="auto" w:fill="D9D9D9"/>
          </w:tcPr>
          <w:p w14:paraId="2A3046B1" w14:textId="77777777" w:rsidR="007905AC" w:rsidRPr="00FD0641" w:rsidRDefault="007905AC" w:rsidP="004566F9">
            <w:pPr>
              <w:pStyle w:val="NoSpacing"/>
              <w:rPr>
                <w:rFonts w:eastAsia="Calibri"/>
                <w:b w:val="0"/>
              </w:rPr>
            </w:pPr>
          </w:p>
        </w:tc>
        <w:tc>
          <w:tcPr>
            <w:tcW w:w="1980" w:type="dxa"/>
            <w:shd w:val="clear" w:color="auto" w:fill="D9D9D9"/>
          </w:tcPr>
          <w:p w14:paraId="1914C3F4" w14:textId="77777777" w:rsidR="007905AC" w:rsidRPr="00FD0641" w:rsidRDefault="007905AC" w:rsidP="004B1B22">
            <w:pPr>
              <w:pStyle w:val="NoSpacing"/>
              <w:rPr>
                <w:rFonts w:eastAsia="Calibri"/>
                <w:b w:val="0"/>
              </w:rPr>
            </w:pPr>
          </w:p>
        </w:tc>
      </w:tr>
      <w:tr w:rsidR="007905AC" w:rsidRPr="004056A9" w14:paraId="3C1772D7" w14:textId="77777777" w:rsidTr="00E155FF">
        <w:tc>
          <w:tcPr>
            <w:tcW w:w="1163" w:type="dxa"/>
          </w:tcPr>
          <w:p w14:paraId="6BC2C6BA" w14:textId="77777777" w:rsidR="007905AC" w:rsidRPr="004056A9" w:rsidRDefault="007905AC" w:rsidP="004B1B22">
            <w:pPr>
              <w:pStyle w:val="NoSpacing"/>
              <w:rPr>
                <w:rFonts w:eastAsia="Calibri"/>
              </w:rPr>
            </w:pPr>
            <w:r w:rsidRPr="004056A9">
              <w:rPr>
                <w:rFonts w:eastAsia="Calibri"/>
              </w:rPr>
              <w:t>9</w:t>
            </w:r>
          </w:p>
        </w:tc>
        <w:tc>
          <w:tcPr>
            <w:tcW w:w="933" w:type="dxa"/>
          </w:tcPr>
          <w:p w14:paraId="2725B122" w14:textId="16997071" w:rsidR="007905AC" w:rsidRPr="00472B2E" w:rsidRDefault="00E51CBC">
            <w:pPr>
              <w:pStyle w:val="NoSpacing"/>
              <w:spacing w:line="276" w:lineRule="auto"/>
              <w:rPr>
                <w:rFonts w:eastAsia="Calibri"/>
                <w:b w:val="0"/>
              </w:rPr>
            </w:pPr>
            <w:r>
              <w:rPr>
                <w:rFonts w:eastAsia="Calibri"/>
                <w:b w:val="0"/>
              </w:rPr>
              <w:t>3/</w:t>
            </w:r>
            <w:r w:rsidR="002E3C16">
              <w:rPr>
                <w:rFonts w:eastAsia="Calibri"/>
                <w:b w:val="0"/>
              </w:rPr>
              <w:t>1</w:t>
            </w:r>
          </w:p>
        </w:tc>
        <w:tc>
          <w:tcPr>
            <w:tcW w:w="4687" w:type="dxa"/>
          </w:tcPr>
          <w:p w14:paraId="1CAF662E" w14:textId="77777777" w:rsidR="00FE6D88" w:rsidRDefault="00FE6D88" w:rsidP="00FE6D88">
            <w:pPr>
              <w:pStyle w:val="NoSpacing"/>
              <w:rPr>
                <w:rFonts w:eastAsia="Calibri"/>
                <w:b w:val="0"/>
                <w:color w:val="000000"/>
              </w:rPr>
            </w:pPr>
            <w:r>
              <w:rPr>
                <w:rFonts w:eastAsia="Calibri"/>
                <w:b w:val="0"/>
                <w:color w:val="000000"/>
              </w:rPr>
              <w:t>Deviant Sexual Behavior—What is it?</w:t>
            </w:r>
          </w:p>
          <w:p w14:paraId="0FEFA657" w14:textId="77777777" w:rsidR="00FE6D88" w:rsidRDefault="00FE6D88" w:rsidP="00FE6D88">
            <w:pPr>
              <w:pStyle w:val="NoSpacing"/>
              <w:rPr>
                <w:rFonts w:eastAsia="Calibri"/>
                <w:b w:val="0"/>
                <w:color w:val="000000"/>
              </w:rPr>
            </w:pPr>
            <w:r>
              <w:rPr>
                <w:rFonts w:eastAsia="Calibri"/>
                <w:b w:val="0"/>
                <w:color w:val="000000"/>
              </w:rPr>
              <w:t>Paraphilias</w:t>
            </w:r>
            <w:r w:rsidRPr="00FD0641">
              <w:rPr>
                <w:rFonts w:eastAsia="Calibri"/>
                <w:b w:val="0"/>
                <w:color w:val="000000"/>
              </w:rPr>
              <w:t xml:space="preserve"> </w:t>
            </w:r>
          </w:p>
          <w:p w14:paraId="6C0934A0" w14:textId="77CD10D9" w:rsidR="00094E68" w:rsidRPr="00094E68" w:rsidRDefault="00FE6D88" w:rsidP="00FE6D88">
            <w:pPr>
              <w:pStyle w:val="NoSpacing"/>
              <w:rPr>
                <w:rFonts w:eastAsia="Calibri"/>
                <w:b w:val="0"/>
              </w:rPr>
            </w:pPr>
            <w:r w:rsidRPr="002A765A">
              <w:rPr>
                <w:rFonts w:eastAsia="Calibri"/>
                <w:bCs/>
                <w:color w:val="000000"/>
              </w:rPr>
              <w:t>Group Debate #3</w:t>
            </w:r>
          </w:p>
        </w:tc>
        <w:tc>
          <w:tcPr>
            <w:tcW w:w="1980" w:type="dxa"/>
          </w:tcPr>
          <w:p w14:paraId="3834BEB5" w14:textId="33C6EE5D" w:rsidR="007905AC" w:rsidRPr="00FD0641" w:rsidRDefault="00FE6D88" w:rsidP="004B1B22">
            <w:pPr>
              <w:pStyle w:val="NoSpacing"/>
              <w:rPr>
                <w:rFonts w:eastAsia="Calibri"/>
                <w:b w:val="0"/>
              </w:rPr>
            </w:pPr>
            <w:r>
              <w:rPr>
                <w:rFonts w:eastAsia="Calibri"/>
                <w:b w:val="0"/>
              </w:rPr>
              <w:t>Ch. 14</w:t>
            </w:r>
            <w:r w:rsidR="009C4955">
              <w:rPr>
                <w:rFonts w:eastAsia="Calibri"/>
                <w:b w:val="0"/>
              </w:rPr>
              <w:t xml:space="preserve"> &amp; Canvas</w:t>
            </w:r>
          </w:p>
        </w:tc>
      </w:tr>
      <w:tr w:rsidR="007905AC" w:rsidRPr="004056A9" w14:paraId="7C025590" w14:textId="77777777" w:rsidTr="00E155FF">
        <w:tc>
          <w:tcPr>
            <w:tcW w:w="1163" w:type="dxa"/>
            <w:shd w:val="clear" w:color="auto" w:fill="D9D9D9"/>
          </w:tcPr>
          <w:p w14:paraId="6A9D6790" w14:textId="2005550F" w:rsidR="007905AC" w:rsidRPr="004056A9" w:rsidRDefault="007905AC" w:rsidP="004B1B22">
            <w:pPr>
              <w:pStyle w:val="NoSpacing"/>
              <w:rPr>
                <w:rFonts w:eastAsia="Calibri"/>
              </w:rPr>
            </w:pPr>
          </w:p>
        </w:tc>
        <w:tc>
          <w:tcPr>
            <w:tcW w:w="933" w:type="dxa"/>
            <w:shd w:val="clear" w:color="auto" w:fill="D9D9D9"/>
          </w:tcPr>
          <w:p w14:paraId="339AE7C3" w14:textId="77777777" w:rsidR="007905AC" w:rsidRPr="00472B2E" w:rsidRDefault="007905AC">
            <w:pPr>
              <w:pStyle w:val="NoSpacing"/>
              <w:spacing w:line="276" w:lineRule="auto"/>
              <w:rPr>
                <w:rFonts w:eastAsia="Calibri"/>
                <w:b w:val="0"/>
              </w:rPr>
            </w:pPr>
          </w:p>
        </w:tc>
        <w:tc>
          <w:tcPr>
            <w:tcW w:w="4687" w:type="dxa"/>
            <w:shd w:val="clear" w:color="auto" w:fill="D9D9D9"/>
          </w:tcPr>
          <w:p w14:paraId="58BA059F" w14:textId="77777777" w:rsidR="007905AC" w:rsidRPr="00FD0641" w:rsidRDefault="007905AC" w:rsidP="004566F9">
            <w:pPr>
              <w:pStyle w:val="NoSpacing"/>
              <w:rPr>
                <w:rFonts w:eastAsia="Calibri"/>
                <w:b w:val="0"/>
              </w:rPr>
            </w:pPr>
          </w:p>
        </w:tc>
        <w:tc>
          <w:tcPr>
            <w:tcW w:w="1980" w:type="dxa"/>
            <w:shd w:val="clear" w:color="auto" w:fill="D9D9D9"/>
          </w:tcPr>
          <w:p w14:paraId="7376802C" w14:textId="77777777" w:rsidR="007905AC" w:rsidRPr="00FD0641" w:rsidRDefault="007905AC" w:rsidP="004B1B22">
            <w:pPr>
              <w:pStyle w:val="NoSpacing"/>
              <w:rPr>
                <w:rFonts w:eastAsia="Calibri"/>
                <w:b w:val="0"/>
              </w:rPr>
            </w:pPr>
          </w:p>
        </w:tc>
      </w:tr>
      <w:tr w:rsidR="007905AC" w:rsidRPr="004056A9" w14:paraId="568CDAA9" w14:textId="77777777" w:rsidTr="00E155FF">
        <w:tc>
          <w:tcPr>
            <w:tcW w:w="1163" w:type="dxa"/>
          </w:tcPr>
          <w:p w14:paraId="009978BE" w14:textId="77777777" w:rsidR="007905AC" w:rsidRPr="004056A9" w:rsidRDefault="007905AC" w:rsidP="004B1B22">
            <w:pPr>
              <w:pStyle w:val="NoSpacing"/>
              <w:rPr>
                <w:rFonts w:eastAsia="Calibri"/>
              </w:rPr>
            </w:pPr>
            <w:r w:rsidRPr="004056A9">
              <w:rPr>
                <w:rFonts w:eastAsia="Calibri"/>
              </w:rPr>
              <w:t>10</w:t>
            </w:r>
          </w:p>
        </w:tc>
        <w:tc>
          <w:tcPr>
            <w:tcW w:w="933" w:type="dxa"/>
          </w:tcPr>
          <w:p w14:paraId="6169CE8E" w14:textId="3D137B3E" w:rsidR="007905AC" w:rsidRPr="00472B2E" w:rsidRDefault="00E51CBC">
            <w:pPr>
              <w:pStyle w:val="NoSpacing"/>
              <w:spacing w:line="276" w:lineRule="auto"/>
              <w:rPr>
                <w:rFonts w:eastAsia="Calibri"/>
                <w:b w:val="0"/>
              </w:rPr>
            </w:pPr>
            <w:r>
              <w:rPr>
                <w:rFonts w:eastAsia="Calibri"/>
                <w:b w:val="0"/>
              </w:rPr>
              <w:t>3/</w:t>
            </w:r>
            <w:r w:rsidR="002E3C16">
              <w:rPr>
                <w:rFonts w:eastAsia="Calibri"/>
                <w:b w:val="0"/>
              </w:rPr>
              <w:t>8</w:t>
            </w:r>
          </w:p>
        </w:tc>
        <w:tc>
          <w:tcPr>
            <w:tcW w:w="4687" w:type="dxa"/>
          </w:tcPr>
          <w:p w14:paraId="37E108BA" w14:textId="5B0D759B" w:rsidR="007905AC" w:rsidRDefault="00D239ED" w:rsidP="004566F9">
            <w:pPr>
              <w:pStyle w:val="NoSpacing"/>
              <w:rPr>
                <w:rFonts w:eastAsia="Calibri"/>
                <w:b w:val="0"/>
              </w:rPr>
            </w:pPr>
            <w:r>
              <w:rPr>
                <w:rFonts w:eastAsia="Calibri"/>
                <w:b w:val="0"/>
              </w:rPr>
              <w:t xml:space="preserve">Sex Offense Treatment </w:t>
            </w:r>
          </w:p>
          <w:p w14:paraId="2E65AD0D" w14:textId="5C1705C5" w:rsidR="00C40470" w:rsidRDefault="00C40470" w:rsidP="004566F9">
            <w:pPr>
              <w:pStyle w:val="NoSpacing"/>
              <w:rPr>
                <w:rFonts w:eastAsia="Calibri"/>
                <w:b w:val="0"/>
              </w:rPr>
            </w:pPr>
            <w:r>
              <w:rPr>
                <w:rFonts w:eastAsia="Calibri"/>
                <w:b w:val="0"/>
              </w:rPr>
              <w:t xml:space="preserve">SOMB Guidelines </w:t>
            </w:r>
          </w:p>
          <w:p w14:paraId="3325FF2E" w14:textId="3E428690" w:rsidR="004B75E1" w:rsidRPr="002F2ED0" w:rsidRDefault="004B75E1" w:rsidP="004566F9">
            <w:pPr>
              <w:pStyle w:val="NoSpacing"/>
              <w:rPr>
                <w:rFonts w:eastAsia="Calibri"/>
                <w:b w:val="0"/>
                <w:i/>
                <w:iCs/>
              </w:rPr>
            </w:pPr>
            <w:r w:rsidRPr="00B75317">
              <w:rPr>
                <w:rFonts w:eastAsia="Calibri"/>
                <w:b w:val="0"/>
                <w:i/>
                <w:iCs/>
              </w:rPr>
              <w:t xml:space="preserve">Guest Speaker: Tom </w:t>
            </w:r>
            <w:proofErr w:type="spellStart"/>
            <w:r w:rsidRPr="00B75317">
              <w:rPr>
                <w:rFonts w:eastAsia="Calibri"/>
                <w:b w:val="0"/>
                <w:i/>
                <w:iCs/>
              </w:rPr>
              <w:t>Leversee</w:t>
            </w:r>
            <w:proofErr w:type="spellEnd"/>
            <w:r w:rsidRPr="00B75317">
              <w:rPr>
                <w:rFonts w:eastAsia="Calibri"/>
                <w:b w:val="0"/>
                <w:i/>
                <w:iCs/>
              </w:rPr>
              <w:t>, LCSW</w:t>
            </w:r>
            <w:r w:rsidRPr="002F2ED0">
              <w:rPr>
                <w:rFonts w:eastAsia="Calibri"/>
                <w:b w:val="0"/>
                <w:i/>
                <w:iCs/>
              </w:rPr>
              <w:t xml:space="preserve"> </w:t>
            </w:r>
          </w:p>
        </w:tc>
        <w:tc>
          <w:tcPr>
            <w:tcW w:w="1980" w:type="dxa"/>
          </w:tcPr>
          <w:p w14:paraId="53BB64EC" w14:textId="68BAC49D" w:rsidR="007905AC" w:rsidRPr="00FD0641" w:rsidRDefault="00DD54C6" w:rsidP="004B1B22">
            <w:pPr>
              <w:pStyle w:val="NoSpacing"/>
              <w:rPr>
                <w:rFonts w:eastAsia="Calibri"/>
                <w:b w:val="0"/>
              </w:rPr>
            </w:pPr>
            <w:r>
              <w:rPr>
                <w:rFonts w:eastAsia="Calibri"/>
                <w:b w:val="0"/>
              </w:rPr>
              <w:t>Canvas</w:t>
            </w:r>
          </w:p>
        </w:tc>
      </w:tr>
      <w:tr w:rsidR="007905AC" w:rsidRPr="004056A9" w14:paraId="768B7B00" w14:textId="77777777" w:rsidTr="00E155FF">
        <w:tc>
          <w:tcPr>
            <w:tcW w:w="1163" w:type="dxa"/>
            <w:shd w:val="clear" w:color="auto" w:fill="D9D9D9"/>
          </w:tcPr>
          <w:p w14:paraId="74AD647A" w14:textId="512E439E" w:rsidR="007905AC" w:rsidRPr="004056A9" w:rsidRDefault="007905AC" w:rsidP="004B1B22">
            <w:pPr>
              <w:pStyle w:val="NoSpacing"/>
              <w:rPr>
                <w:rFonts w:eastAsia="Calibri"/>
              </w:rPr>
            </w:pPr>
          </w:p>
        </w:tc>
        <w:tc>
          <w:tcPr>
            <w:tcW w:w="933" w:type="dxa"/>
            <w:shd w:val="clear" w:color="auto" w:fill="D9D9D9"/>
          </w:tcPr>
          <w:p w14:paraId="3AF4896B" w14:textId="77777777" w:rsidR="007905AC" w:rsidRPr="00472B2E" w:rsidRDefault="007905AC">
            <w:pPr>
              <w:pStyle w:val="NoSpacing"/>
              <w:spacing w:line="276" w:lineRule="auto"/>
              <w:rPr>
                <w:rFonts w:eastAsia="Calibri"/>
                <w:b w:val="0"/>
              </w:rPr>
            </w:pPr>
          </w:p>
        </w:tc>
        <w:tc>
          <w:tcPr>
            <w:tcW w:w="4687" w:type="dxa"/>
            <w:shd w:val="clear" w:color="auto" w:fill="D9D9D9"/>
          </w:tcPr>
          <w:p w14:paraId="52489354" w14:textId="77777777" w:rsidR="007905AC" w:rsidRPr="00FD0641" w:rsidRDefault="007905AC" w:rsidP="004566F9">
            <w:pPr>
              <w:pStyle w:val="NoSpacing"/>
              <w:rPr>
                <w:rFonts w:eastAsia="Calibri"/>
                <w:b w:val="0"/>
              </w:rPr>
            </w:pPr>
          </w:p>
        </w:tc>
        <w:tc>
          <w:tcPr>
            <w:tcW w:w="1980" w:type="dxa"/>
            <w:shd w:val="clear" w:color="auto" w:fill="D9D9D9"/>
          </w:tcPr>
          <w:p w14:paraId="4548E5F7" w14:textId="77777777" w:rsidR="007905AC" w:rsidRPr="00FD0641" w:rsidRDefault="007905AC" w:rsidP="004B1B22">
            <w:pPr>
              <w:pStyle w:val="NoSpacing"/>
              <w:rPr>
                <w:rFonts w:eastAsia="Calibri"/>
                <w:b w:val="0"/>
              </w:rPr>
            </w:pPr>
          </w:p>
        </w:tc>
      </w:tr>
      <w:tr w:rsidR="007905AC" w:rsidRPr="004056A9" w14:paraId="6F95DE99" w14:textId="77777777" w:rsidTr="00E155FF">
        <w:tc>
          <w:tcPr>
            <w:tcW w:w="1163" w:type="dxa"/>
          </w:tcPr>
          <w:p w14:paraId="5FFA9FEA" w14:textId="77777777" w:rsidR="007905AC" w:rsidRPr="004056A9" w:rsidRDefault="007905AC" w:rsidP="004B1B22">
            <w:pPr>
              <w:pStyle w:val="NoSpacing"/>
              <w:rPr>
                <w:rFonts w:eastAsia="Calibri"/>
              </w:rPr>
            </w:pPr>
            <w:r w:rsidRPr="004056A9">
              <w:rPr>
                <w:rFonts w:eastAsia="Calibri"/>
              </w:rPr>
              <w:t>11</w:t>
            </w:r>
          </w:p>
        </w:tc>
        <w:tc>
          <w:tcPr>
            <w:tcW w:w="933" w:type="dxa"/>
          </w:tcPr>
          <w:p w14:paraId="2CD5CA05" w14:textId="56228DC2" w:rsidR="007905AC" w:rsidRPr="00472B2E" w:rsidRDefault="00E51CBC">
            <w:pPr>
              <w:pStyle w:val="NoSpacing"/>
              <w:spacing w:line="276" w:lineRule="auto"/>
              <w:rPr>
                <w:rFonts w:eastAsia="Calibri"/>
                <w:b w:val="0"/>
              </w:rPr>
            </w:pPr>
            <w:r>
              <w:rPr>
                <w:rFonts w:eastAsia="Calibri"/>
                <w:b w:val="0"/>
              </w:rPr>
              <w:t>3/1</w:t>
            </w:r>
            <w:r w:rsidR="002E3C16">
              <w:rPr>
                <w:rFonts w:eastAsia="Calibri"/>
                <w:b w:val="0"/>
              </w:rPr>
              <w:t>5</w:t>
            </w:r>
          </w:p>
        </w:tc>
        <w:tc>
          <w:tcPr>
            <w:tcW w:w="4687" w:type="dxa"/>
          </w:tcPr>
          <w:p w14:paraId="54877AB2" w14:textId="7D13A4EF" w:rsidR="007905AC" w:rsidRDefault="00D239ED" w:rsidP="00D239ED">
            <w:pPr>
              <w:pStyle w:val="NoSpacing"/>
              <w:jc w:val="left"/>
              <w:rPr>
                <w:rFonts w:eastAsia="Calibri"/>
                <w:b w:val="0"/>
              </w:rPr>
            </w:pPr>
            <w:r>
              <w:rPr>
                <w:rFonts w:eastAsia="Calibri"/>
                <w:b w:val="0"/>
              </w:rPr>
              <w:t xml:space="preserve">Sex Laws &amp; Civil Commitment </w:t>
            </w:r>
          </w:p>
          <w:p w14:paraId="5068BBA0" w14:textId="77777777" w:rsidR="00D239ED" w:rsidRDefault="00D239ED" w:rsidP="00D239ED">
            <w:pPr>
              <w:pStyle w:val="NoSpacing"/>
              <w:jc w:val="left"/>
              <w:rPr>
                <w:rFonts w:eastAsia="Calibri"/>
                <w:b w:val="0"/>
              </w:rPr>
            </w:pPr>
            <w:r>
              <w:rPr>
                <w:rFonts w:eastAsia="Calibri"/>
                <w:b w:val="0"/>
              </w:rPr>
              <w:t xml:space="preserve">Future Directions </w:t>
            </w:r>
          </w:p>
          <w:p w14:paraId="20B3FEE1" w14:textId="77B9EFA5" w:rsidR="00EA5F0E" w:rsidRPr="00EA5F0E" w:rsidRDefault="00EA5F0E" w:rsidP="00EA5F0E">
            <w:pPr>
              <w:pStyle w:val="NoSpacing"/>
              <w:jc w:val="center"/>
              <w:rPr>
                <w:rFonts w:eastAsia="Calibri"/>
                <w:bCs/>
              </w:rPr>
            </w:pPr>
            <w:r w:rsidRPr="006B09DD">
              <w:rPr>
                <w:rFonts w:eastAsia="Calibri"/>
                <w:bCs/>
              </w:rPr>
              <w:t xml:space="preserve">Course Reflection Due Friday, March </w:t>
            </w:r>
            <w:r w:rsidR="006B09DD" w:rsidRPr="006B09DD">
              <w:rPr>
                <w:rFonts w:eastAsia="Calibri"/>
                <w:bCs/>
              </w:rPr>
              <w:t>19</w:t>
            </w:r>
          </w:p>
        </w:tc>
        <w:tc>
          <w:tcPr>
            <w:tcW w:w="1980" w:type="dxa"/>
          </w:tcPr>
          <w:p w14:paraId="3445C825" w14:textId="037F4DC9" w:rsidR="007905AC" w:rsidRPr="00FD0641" w:rsidRDefault="00DD54C6" w:rsidP="00DD54C6">
            <w:pPr>
              <w:pStyle w:val="NoSpacing"/>
              <w:jc w:val="left"/>
              <w:rPr>
                <w:rFonts w:eastAsia="Calibri"/>
                <w:b w:val="0"/>
              </w:rPr>
            </w:pPr>
            <w:r>
              <w:rPr>
                <w:rFonts w:eastAsia="Calibri"/>
                <w:b w:val="0"/>
              </w:rPr>
              <w:t>Canvas</w:t>
            </w:r>
          </w:p>
        </w:tc>
      </w:tr>
    </w:tbl>
    <w:p w14:paraId="348D997A" w14:textId="2BA8986F" w:rsidR="00A2302A" w:rsidRDefault="00A2302A">
      <w:pPr>
        <w:rPr>
          <w:rFonts w:ascii="Times New Roman" w:eastAsia="Calibri" w:hAnsi="Times New Roman" w:cs="Times New Roman"/>
        </w:rPr>
      </w:pPr>
    </w:p>
    <w:p w14:paraId="799DE565" w14:textId="48EFB756" w:rsidR="002A765A" w:rsidRPr="00EB1B69" w:rsidRDefault="007E3776" w:rsidP="00EB1B69">
      <w:pPr>
        <w:spacing w:after="0" w:line="240" w:lineRule="auto"/>
        <w:jc w:val="center"/>
        <w:rPr>
          <w:rFonts w:ascii="Times New Roman" w:eastAsia="Calibri" w:hAnsi="Times New Roman" w:cs="Times New Roman"/>
          <w:b/>
          <w:bCs/>
          <w:sz w:val="28"/>
          <w:szCs w:val="28"/>
          <w:u w:val="single"/>
        </w:rPr>
      </w:pPr>
      <w:r w:rsidRPr="00B62522">
        <w:rPr>
          <w:rFonts w:ascii="Times New Roman" w:eastAsia="Calibri" w:hAnsi="Times New Roman" w:cs="Times New Roman"/>
          <w:b/>
          <w:bCs/>
          <w:sz w:val="28"/>
          <w:szCs w:val="28"/>
          <w:u w:val="single"/>
        </w:rPr>
        <w:t>COURSE RESOURCES</w:t>
      </w:r>
    </w:p>
    <w:p w14:paraId="4943537A" w14:textId="7DEC9F08" w:rsidR="00A2302A" w:rsidRPr="002A765A" w:rsidRDefault="00A2302A" w:rsidP="00A2302A">
      <w:pPr>
        <w:spacing w:after="0" w:line="240" w:lineRule="auto"/>
        <w:rPr>
          <w:rFonts w:ascii="Times New Roman" w:eastAsia="Calibri" w:hAnsi="Times New Roman" w:cs="Times New Roman"/>
          <w:b/>
          <w:bCs/>
          <w:sz w:val="23"/>
          <w:szCs w:val="23"/>
          <w:u w:val="single"/>
        </w:rPr>
      </w:pPr>
      <w:r w:rsidRPr="002A765A">
        <w:rPr>
          <w:rFonts w:ascii="Times New Roman" w:eastAsia="Calibri" w:hAnsi="Times New Roman" w:cs="Times New Roman"/>
          <w:b/>
          <w:bCs/>
          <w:sz w:val="23"/>
          <w:szCs w:val="23"/>
          <w:u w:val="single"/>
        </w:rPr>
        <w:t xml:space="preserve">Additional </w:t>
      </w:r>
      <w:r w:rsidR="0060279E" w:rsidRPr="002A765A">
        <w:rPr>
          <w:rFonts w:ascii="Times New Roman" w:eastAsia="Calibri" w:hAnsi="Times New Roman" w:cs="Times New Roman"/>
          <w:b/>
          <w:bCs/>
          <w:sz w:val="23"/>
          <w:szCs w:val="23"/>
          <w:u w:val="single"/>
        </w:rPr>
        <w:t>Readings</w:t>
      </w:r>
    </w:p>
    <w:p w14:paraId="676EC552" w14:textId="422DA54A" w:rsidR="0003290D" w:rsidRPr="002A765A" w:rsidRDefault="0003290D" w:rsidP="0060279E">
      <w:pPr>
        <w:pStyle w:val="paragraph"/>
        <w:spacing w:before="0" w:beforeAutospacing="0" w:after="0" w:afterAutospacing="0"/>
        <w:ind w:left="720" w:hanging="720"/>
        <w:textAlignment w:val="baseline"/>
        <w:rPr>
          <w:rStyle w:val="normaltextrun"/>
          <w:color w:val="000000"/>
          <w:sz w:val="23"/>
          <w:szCs w:val="23"/>
        </w:rPr>
      </w:pPr>
      <w:r w:rsidRPr="002A765A">
        <w:rPr>
          <w:rStyle w:val="normaltextrun"/>
          <w:color w:val="000000"/>
          <w:sz w:val="23"/>
          <w:szCs w:val="23"/>
        </w:rPr>
        <w:t xml:space="preserve">American Association of Sexuality Educators, Counselors, and Therapists. (2014). </w:t>
      </w:r>
      <w:r w:rsidRPr="002A765A">
        <w:rPr>
          <w:rStyle w:val="normaltextrun"/>
          <w:i/>
          <w:color w:val="000000"/>
          <w:sz w:val="23"/>
          <w:szCs w:val="23"/>
        </w:rPr>
        <w:t>Code of ethics and conduct for AASECT certified members</w:t>
      </w:r>
      <w:r w:rsidRPr="002A765A">
        <w:rPr>
          <w:rStyle w:val="normaltextrun"/>
          <w:color w:val="000000"/>
          <w:sz w:val="23"/>
          <w:szCs w:val="23"/>
        </w:rPr>
        <w:t xml:space="preserve">. Washington, DC: Author. </w:t>
      </w:r>
    </w:p>
    <w:p w14:paraId="64FA1FC9" w14:textId="77777777" w:rsidR="0003290D" w:rsidRPr="002A765A" w:rsidRDefault="0003290D" w:rsidP="0003290D">
      <w:pPr>
        <w:pStyle w:val="paragraph"/>
        <w:spacing w:before="0" w:beforeAutospacing="0" w:after="0" w:afterAutospacing="0"/>
        <w:ind w:left="720" w:hanging="720"/>
        <w:textAlignment w:val="baseline"/>
        <w:rPr>
          <w:rStyle w:val="normaltextrun"/>
          <w:color w:val="000000"/>
          <w:sz w:val="23"/>
          <w:szCs w:val="23"/>
        </w:rPr>
      </w:pPr>
      <w:r w:rsidRPr="002A765A">
        <w:rPr>
          <w:rStyle w:val="normaltextrun"/>
          <w:color w:val="000000"/>
          <w:sz w:val="23"/>
          <w:szCs w:val="23"/>
        </w:rPr>
        <w:t xml:space="preserve">American Psychological Association. (2009). </w:t>
      </w:r>
      <w:r w:rsidRPr="002A765A">
        <w:rPr>
          <w:rStyle w:val="normaltextrun"/>
          <w:i/>
          <w:color w:val="000000"/>
          <w:sz w:val="23"/>
          <w:szCs w:val="23"/>
        </w:rPr>
        <w:t>Report of the task force on gender identity and gender variance</w:t>
      </w:r>
      <w:r w:rsidRPr="002A765A">
        <w:rPr>
          <w:rStyle w:val="normaltextrun"/>
          <w:color w:val="000000"/>
          <w:sz w:val="23"/>
          <w:szCs w:val="23"/>
        </w:rPr>
        <w:t xml:space="preserve">. Washington, DC: Author. </w:t>
      </w:r>
    </w:p>
    <w:p w14:paraId="6AA25F5F" w14:textId="5C148949" w:rsidR="0003290D" w:rsidRPr="002A765A" w:rsidRDefault="0003290D" w:rsidP="0003290D">
      <w:pPr>
        <w:spacing w:after="0" w:line="240" w:lineRule="auto"/>
        <w:ind w:left="720" w:hanging="720"/>
        <w:rPr>
          <w:rFonts w:ascii="Times New Roman" w:hAnsi="Times New Roman" w:cs="Times New Roman"/>
          <w:sz w:val="23"/>
          <w:szCs w:val="23"/>
        </w:rPr>
      </w:pPr>
      <w:r w:rsidRPr="002A765A">
        <w:rPr>
          <w:rFonts w:ascii="Times New Roman" w:hAnsi="Times New Roman" w:cs="Times New Roman"/>
          <w:sz w:val="23"/>
          <w:szCs w:val="23"/>
        </w:rPr>
        <w:t xml:space="preserve">American Psychological Association. (2012). Guidelines for psychotherapy with lesbian, gay and bisexual clients. </w:t>
      </w:r>
      <w:r w:rsidRPr="002A765A">
        <w:rPr>
          <w:rFonts w:ascii="Times New Roman" w:hAnsi="Times New Roman" w:cs="Times New Roman"/>
          <w:i/>
          <w:sz w:val="23"/>
          <w:szCs w:val="23"/>
        </w:rPr>
        <w:t>American Psychologist</w:t>
      </w:r>
      <w:r w:rsidRPr="002A765A">
        <w:rPr>
          <w:rFonts w:ascii="Times New Roman" w:hAnsi="Times New Roman" w:cs="Times New Roman"/>
          <w:sz w:val="23"/>
          <w:szCs w:val="23"/>
        </w:rPr>
        <w:t xml:space="preserve">, </w:t>
      </w:r>
      <w:r w:rsidRPr="002A765A">
        <w:rPr>
          <w:rFonts w:ascii="Times New Roman" w:hAnsi="Times New Roman" w:cs="Times New Roman"/>
          <w:i/>
          <w:sz w:val="23"/>
          <w:szCs w:val="23"/>
        </w:rPr>
        <w:t>67</w:t>
      </w:r>
      <w:r w:rsidRPr="002A765A">
        <w:rPr>
          <w:rFonts w:ascii="Times New Roman" w:hAnsi="Times New Roman" w:cs="Times New Roman"/>
          <w:sz w:val="23"/>
          <w:szCs w:val="23"/>
        </w:rPr>
        <w:t xml:space="preserve">(1), 10-42. </w:t>
      </w:r>
      <w:hyperlink r:id="rId27" w:history="1">
        <w:r w:rsidR="00BF2A6F" w:rsidRPr="00C92BCB">
          <w:rPr>
            <w:rStyle w:val="Hyperlink"/>
            <w:rFonts w:ascii="Times New Roman" w:hAnsi="Times New Roman" w:cs="Times New Roman"/>
            <w:sz w:val="23"/>
            <w:szCs w:val="23"/>
          </w:rPr>
          <w:t>https://doi.org/10.1037/a00246559</w:t>
        </w:r>
      </w:hyperlink>
      <w:r w:rsidR="00BF2A6F">
        <w:rPr>
          <w:rFonts w:ascii="Times New Roman" w:hAnsi="Times New Roman" w:cs="Times New Roman"/>
          <w:sz w:val="23"/>
          <w:szCs w:val="23"/>
        </w:rPr>
        <w:t xml:space="preserve"> </w:t>
      </w:r>
      <w:r w:rsidRPr="002A765A">
        <w:rPr>
          <w:rFonts w:ascii="Times New Roman" w:hAnsi="Times New Roman" w:cs="Times New Roman"/>
          <w:sz w:val="23"/>
          <w:szCs w:val="23"/>
        </w:rPr>
        <w:t xml:space="preserve">  </w:t>
      </w:r>
    </w:p>
    <w:p w14:paraId="19AB8AD7" w14:textId="7D6AD1B1" w:rsidR="0003290D" w:rsidRPr="002A765A" w:rsidRDefault="0003290D" w:rsidP="0060279E">
      <w:pPr>
        <w:spacing w:after="0" w:line="240" w:lineRule="auto"/>
        <w:ind w:left="720" w:hanging="720"/>
        <w:rPr>
          <w:rStyle w:val="normaltextrun"/>
          <w:rFonts w:ascii="Times New Roman" w:hAnsi="Times New Roman" w:cs="Times New Roman"/>
          <w:sz w:val="23"/>
          <w:szCs w:val="23"/>
        </w:rPr>
      </w:pPr>
      <w:r w:rsidRPr="002A765A">
        <w:rPr>
          <w:rStyle w:val="ilfuvd"/>
          <w:rFonts w:ascii="Times New Roman" w:hAnsi="Times New Roman" w:cs="Times New Roman"/>
          <w:sz w:val="23"/>
          <w:szCs w:val="23"/>
        </w:rPr>
        <w:t xml:space="preserve">American Psychological Association (2015). </w:t>
      </w:r>
      <w:r w:rsidRPr="002A765A">
        <w:rPr>
          <w:rFonts w:ascii="Times New Roman" w:hAnsi="Times New Roman" w:cs="Times New Roman"/>
          <w:sz w:val="23"/>
          <w:szCs w:val="23"/>
        </w:rPr>
        <w:t xml:space="preserve">Guidelines for psychological practice with transgender and gender nonconforming people. </w:t>
      </w:r>
      <w:r w:rsidRPr="002A765A">
        <w:rPr>
          <w:rFonts w:ascii="Times New Roman" w:hAnsi="Times New Roman" w:cs="Times New Roman"/>
          <w:i/>
          <w:sz w:val="23"/>
          <w:szCs w:val="23"/>
        </w:rPr>
        <w:t>American Psychologist</w:t>
      </w:r>
      <w:r w:rsidRPr="002A765A">
        <w:rPr>
          <w:rFonts w:ascii="Times New Roman" w:hAnsi="Times New Roman" w:cs="Times New Roman"/>
          <w:sz w:val="23"/>
          <w:szCs w:val="23"/>
        </w:rPr>
        <w:t xml:space="preserve">, </w:t>
      </w:r>
      <w:r w:rsidRPr="002A765A">
        <w:rPr>
          <w:rFonts w:ascii="Times New Roman" w:hAnsi="Times New Roman" w:cs="Times New Roman"/>
          <w:i/>
          <w:sz w:val="23"/>
          <w:szCs w:val="23"/>
        </w:rPr>
        <w:t>70</w:t>
      </w:r>
      <w:r w:rsidRPr="002A765A">
        <w:rPr>
          <w:rFonts w:ascii="Times New Roman" w:hAnsi="Times New Roman" w:cs="Times New Roman"/>
          <w:sz w:val="23"/>
          <w:szCs w:val="23"/>
        </w:rPr>
        <w:t xml:space="preserve">(9), 832-864. </w:t>
      </w:r>
      <w:hyperlink r:id="rId28" w:history="1">
        <w:r w:rsidR="00BF2A6F" w:rsidRPr="00C92BCB">
          <w:rPr>
            <w:rStyle w:val="Hyperlink"/>
            <w:rFonts w:ascii="Times New Roman" w:hAnsi="Times New Roman" w:cs="Times New Roman"/>
            <w:sz w:val="23"/>
            <w:szCs w:val="23"/>
          </w:rPr>
          <w:t>https://doi.org/10.1037/a0039906</w:t>
        </w:r>
      </w:hyperlink>
      <w:r w:rsidR="00BF2A6F">
        <w:rPr>
          <w:rFonts w:ascii="Times New Roman" w:hAnsi="Times New Roman" w:cs="Times New Roman"/>
          <w:sz w:val="23"/>
          <w:szCs w:val="23"/>
        </w:rPr>
        <w:t xml:space="preserve"> </w:t>
      </w:r>
    </w:p>
    <w:p w14:paraId="3EB601C5" w14:textId="77777777" w:rsidR="0003290D" w:rsidRPr="002A765A" w:rsidRDefault="0003290D" w:rsidP="00A2302A">
      <w:pPr>
        <w:spacing w:after="0" w:line="240" w:lineRule="auto"/>
        <w:rPr>
          <w:rFonts w:ascii="Times New Roman" w:eastAsia="Calibri" w:hAnsi="Times New Roman" w:cs="Times New Roman"/>
          <w:sz w:val="23"/>
          <w:szCs w:val="23"/>
        </w:rPr>
      </w:pPr>
    </w:p>
    <w:p w14:paraId="4D4AA776" w14:textId="77777777" w:rsidR="0003290D" w:rsidRPr="002A765A" w:rsidRDefault="00A2302A" w:rsidP="0003290D">
      <w:pPr>
        <w:spacing w:after="0" w:line="240" w:lineRule="auto"/>
        <w:rPr>
          <w:rFonts w:ascii="Times New Roman" w:eastAsia="Calibri" w:hAnsi="Times New Roman" w:cs="Times New Roman"/>
          <w:i/>
          <w:iCs/>
          <w:sz w:val="23"/>
          <w:szCs w:val="23"/>
        </w:rPr>
      </w:pPr>
      <w:r w:rsidRPr="002A765A">
        <w:rPr>
          <w:rFonts w:ascii="Times New Roman" w:eastAsia="Calibri" w:hAnsi="Times New Roman" w:cs="Times New Roman"/>
          <w:b/>
          <w:bCs/>
          <w:sz w:val="23"/>
          <w:szCs w:val="23"/>
          <w:u w:val="single"/>
        </w:rPr>
        <w:t>Professional Journals</w:t>
      </w:r>
      <w:r w:rsidRPr="002A765A">
        <w:rPr>
          <w:rFonts w:ascii="Times New Roman" w:eastAsia="Times New Roman" w:hAnsi="Times New Roman" w:cs="Times New Roman"/>
          <w:i/>
          <w:iCs/>
          <w:sz w:val="23"/>
          <w:szCs w:val="23"/>
        </w:rPr>
        <w:br/>
      </w:r>
      <w:hyperlink r:id="rId29" w:history="1">
        <w:r w:rsidR="0003290D" w:rsidRPr="002A765A">
          <w:rPr>
            <w:rStyle w:val="Hyperlink"/>
            <w:rFonts w:ascii="Times New Roman" w:eastAsia="Calibri" w:hAnsi="Times New Roman" w:cs="Times New Roman"/>
            <w:i/>
            <w:iCs/>
            <w:sz w:val="23"/>
            <w:szCs w:val="23"/>
          </w:rPr>
          <w:t>American Journal of Sexuality Education</w:t>
        </w:r>
      </w:hyperlink>
    </w:p>
    <w:p w14:paraId="3110D8F6" w14:textId="77777777" w:rsidR="00473B81" w:rsidRDefault="000321F3" w:rsidP="0003290D">
      <w:pPr>
        <w:spacing w:after="0" w:line="240" w:lineRule="auto"/>
        <w:rPr>
          <w:rStyle w:val="Hyperlink"/>
          <w:rFonts w:ascii="Times New Roman" w:eastAsia="Times New Roman" w:hAnsi="Times New Roman" w:cs="Times New Roman"/>
          <w:i/>
          <w:iCs/>
          <w:sz w:val="23"/>
          <w:szCs w:val="23"/>
        </w:rPr>
      </w:pPr>
      <w:hyperlink r:id="rId30" w:history="1">
        <w:r w:rsidR="00A2302A" w:rsidRPr="002A765A">
          <w:rPr>
            <w:rStyle w:val="Hyperlink"/>
            <w:rFonts w:ascii="Times New Roman" w:eastAsia="Times New Roman" w:hAnsi="Times New Roman" w:cs="Times New Roman"/>
            <w:i/>
            <w:iCs/>
            <w:sz w:val="23"/>
            <w:szCs w:val="23"/>
          </w:rPr>
          <w:t>Archives of Sexual Behavior</w:t>
        </w:r>
      </w:hyperlink>
    </w:p>
    <w:p w14:paraId="609108D8" w14:textId="3C657AAC" w:rsidR="0003290D" w:rsidRPr="002A765A" w:rsidRDefault="000321F3" w:rsidP="0003290D">
      <w:pPr>
        <w:spacing w:after="0" w:line="240" w:lineRule="auto"/>
        <w:rPr>
          <w:rFonts w:ascii="Times New Roman" w:eastAsia="Calibri" w:hAnsi="Times New Roman" w:cs="Times New Roman"/>
          <w:i/>
          <w:iCs/>
          <w:sz w:val="23"/>
          <w:szCs w:val="23"/>
        </w:rPr>
      </w:pPr>
      <w:hyperlink r:id="rId31" w:history="1">
        <w:r w:rsidR="00473B81" w:rsidRPr="00473B81">
          <w:rPr>
            <w:rStyle w:val="Hyperlink"/>
            <w:rFonts w:ascii="Times New Roman" w:eastAsia="Times New Roman" w:hAnsi="Times New Roman" w:cs="Times New Roman"/>
            <w:i/>
            <w:iCs/>
            <w:sz w:val="23"/>
            <w:szCs w:val="23"/>
          </w:rPr>
          <w:t>Culture, Health, &amp; Sexuality</w:t>
        </w:r>
      </w:hyperlink>
      <w:r w:rsidR="00A2302A" w:rsidRPr="002A765A">
        <w:rPr>
          <w:rFonts w:ascii="Times New Roman" w:eastAsia="Times New Roman" w:hAnsi="Times New Roman" w:cs="Times New Roman"/>
          <w:i/>
          <w:iCs/>
          <w:sz w:val="23"/>
          <w:szCs w:val="23"/>
        </w:rPr>
        <w:br/>
      </w:r>
      <w:hyperlink r:id="rId32" w:history="1">
        <w:r w:rsidR="0003290D" w:rsidRPr="002A765A">
          <w:rPr>
            <w:rStyle w:val="Hyperlink"/>
            <w:rFonts w:ascii="Times New Roman" w:eastAsia="Calibri" w:hAnsi="Times New Roman" w:cs="Times New Roman"/>
            <w:i/>
            <w:iCs/>
            <w:sz w:val="23"/>
            <w:szCs w:val="23"/>
          </w:rPr>
          <w:t>Feminist Studies</w:t>
        </w:r>
      </w:hyperlink>
    </w:p>
    <w:p w14:paraId="2184BF09" w14:textId="77777777" w:rsidR="0003290D" w:rsidRPr="002A765A" w:rsidRDefault="000321F3" w:rsidP="0003290D">
      <w:pPr>
        <w:spacing w:after="0" w:line="240" w:lineRule="auto"/>
        <w:rPr>
          <w:rFonts w:ascii="Times New Roman" w:eastAsia="Calibri" w:hAnsi="Times New Roman" w:cs="Times New Roman"/>
          <w:i/>
          <w:iCs/>
          <w:sz w:val="23"/>
          <w:szCs w:val="23"/>
        </w:rPr>
      </w:pPr>
      <w:hyperlink r:id="rId33" w:history="1">
        <w:r w:rsidR="0003290D" w:rsidRPr="002A765A">
          <w:rPr>
            <w:rStyle w:val="Hyperlink"/>
            <w:rFonts w:ascii="Times New Roman" w:eastAsia="Calibri" w:hAnsi="Times New Roman" w:cs="Times New Roman"/>
            <w:i/>
            <w:iCs/>
            <w:sz w:val="23"/>
            <w:szCs w:val="23"/>
          </w:rPr>
          <w:t>Journal of Bisexuality</w:t>
        </w:r>
      </w:hyperlink>
    </w:p>
    <w:p w14:paraId="48523BC1" w14:textId="77777777" w:rsidR="0003290D" w:rsidRPr="002A765A" w:rsidRDefault="000321F3" w:rsidP="0003290D">
      <w:pPr>
        <w:spacing w:after="0" w:line="240" w:lineRule="auto"/>
        <w:rPr>
          <w:rFonts w:ascii="Times New Roman" w:eastAsia="Calibri" w:hAnsi="Times New Roman" w:cs="Times New Roman"/>
          <w:i/>
          <w:iCs/>
          <w:sz w:val="23"/>
          <w:szCs w:val="23"/>
        </w:rPr>
      </w:pPr>
      <w:hyperlink r:id="rId34" w:history="1">
        <w:r w:rsidR="0003290D" w:rsidRPr="002A765A">
          <w:rPr>
            <w:rStyle w:val="Hyperlink"/>
            <w:rFonts w:ascii="Times New Roman" w:eastAsia="Calibri" w:hAnsi="Times New Roman" w:cs="Times New Roman"/>
            <w:i/>
            <w:iCs/>
            <w:sz w:val="23"/>
            <w:szCs w:val="23"/>
          </w:rPr>
          <w:t>Journal of Black Sexuality and Relationships</w:t>
        </w:r>
      </w:hyperlink>
    </w:p>
    <w:p w14:paraId="1EFAC1CB" w14:textId="1A6E2ADF" w:rsidR="0003290D" w:rsidRPr="002A765A" w:rsidRDefault="000321F3" w:rsidP="0003290D">
      <w:pPr>
        <w:spacing w:after="0" w:line="240" w:lineRule="auto"/>
        <w:rPr>
          <w:rFonts w:ascii="Times New Roman" w:eastAsia="Calibri" w:hAnsi="Times New Roman" w:cs="Times New Roman"/>
          <w:i/>
          <w:iCs/>
          <w:sz w:val="23"/>
          <w:szCs w:val="23"/>
        </w:rPr>
      </w:pPr>
      <w:hyperlink r:id="rId35" w:history="1">
        <w:r w:rsidR="0003290D" w:rsidRPr="002A765A">
          <w:rPr>
            <w:rStyle w:val="Hyperlink"/>
            <w:rFonts w:ascii="Times New Roman" w:eastAsia="Calibri" w:hAnsi="Times New Roman" w:cs="Times New Roman"/>
            <w:i/>
            <w:iCs/>
            <w:sz w:val="23"/>
            <w:szCs w:val="23"/>
          </w:rPr>
          <w:t>Journal of Family Therapy</w:t>
        </w:r>
      </w:hyperlink>
    </w:p>
    <w:p w14:paraId="0F6F5B78" w14:textId="12B1137A" w:rsidR="00342C1D" w:rsidRPr="002A765A" w:rsidRDefault="000321F3" w:rsidP="0003290D">
      <w:pPr>
        <w:spacing w:after="0" w:line="240" w:lineRule="auto"/>
        <w:rPr>
          <w:rFonts w:ascii="Times New Roman" w:eastAsia="Calibri" w:hAnsi="Times New Roman" w:cs="Times New Roman"/>
          <w:i/>
          <w:iCs/>
          <w:sz w:val="23"/>
          <w:szCs w:val="23"/>
        </w:rPr>
      </w:pPr>
      <w:hyperlink r:id="rId36" w:history="1">
        <w:r w:rsidR="00342C1D" w:rsidRPr="002A765A">
          <w:rPr>
            <w:rStyle w:val="Hyperlink"/>
            <w:rFonts w:ascii="Times New Roman" w:eastAsia="Calibri" w:hAnsi="Times New Roman" w:cs="Times New Roman"/>
            <w:i/>
            <w:iCs/>
            <w:sz w:val="23"/>
            <w:szCs w:val="23"/>
          </w:rPr>
          <w:t>Journal of GLBT Family Studies</w:t>
        </w:r>
      </w:hyperlink>
    </w:p>
    <w:p w14:paraId="24781EBA" w14:textId="77777777" w:rsidR="0003290D" w:rsidRPr="002A765A" w:rsidRDefault="000321F3" w:rsidP="0003290D">
      <w:pPr>
        <w:spacing w:after="0" w:line="240" w:lineRule="auto"/>
        <w:rPr>
          <w:rFonts w:ascii="Times New Roman" w:eastAsia="Calibri" w:hAnsi="Times New Roman" w:cs="Times New Roman"/>
          <w:i/>
          <w:iCs/>
          <w:sz w:val="23"/>
          <w:szCs w:val="23"/>
        </w:rPr>
      </w:pPr>
      <w:hyperlink r:id="rId37" w:history="1">
        <w:r w:rsidR="00A2302A" w:rsidRPr="002A765A">
          <w:rPr>
            <w:rStyle w:val="Hyperlink"/>
            <w:rFonts w:ascii="Times New Roman" w:eastAsia="Times New Roman" w:hAnsi="Times New Roman" w:cs="Times New Roman"/>
            <w:i/>
            <w:iCs/>
            <w:sz w:val="23"/>
            <w:szCs w:val="23"/>
          </w:rPr>
          <w:t>Journal of Homosexuality</w:t>
        </w:r>
      </w:hyperlink>
      <w:r w:rsidR="00A2302A" w:rsidRPr="002A765A">
        <w:rPr>
          <w:rFonts w:ascii="Times New Roman" w:eastAsia="Times New Roman" w:hAnsi="Times New Roman" w:cs="Times New Roman"/>
          <w:i/>
          <w:iCs/>
          <w:sz w:val="23"/>
          <w:szCs w:val="23"/>
        </w:rPr>
        <w:br/>
      </w:r>
      <w:hyperlink r:id="rId38" w:history="1">
        <w:r w:rsidR="0003290D" w:rsidRPr="002A765A">
          <w:rPr>
            <w:rStyle w:val="Hyperlink"/>
            <w:rFonts w:ascii="Times New Roman" w:eastAsia="Calibri" w:hAnsi="Times New Roman" w:cs="Times New Roman"/>
            <w:i/>
            <w:iCs/>
            <w:sz w:val="23"/>
            <w:szCs w:val="23"/>
          </w:rPr>
          <w:t>Journal of Positive Sexuality</w:t>
        </w:r>
      </w:hyperlink>
    </w:p>
    <w:p w14:paraId="10B9A852" w14:textId="4019BE91" w:rsidR="0039266E" w:rsidRPr="002A765A" w:rsidRDefault="000321F3" w:rsidP="00A2302A">
      <w:pPr>
        <w:spacing w:after="0" w:line="240" w:lineRule="auto"/>
        <w:rPr>
          <w:rFonts w:ascii="Times New Roman" w:eastAsia="Times New Roman" w:hAnsi="Times New Roman" w:cs="Times New Roman"/>
          <w:i/>
          <w:iCs/>
          <w:sz w:val="23"/>
          <w:szCs w:val="23"/>
        </w:rPr>
      </w:pPr>
      <w:hyperlink r:id="rId39" w:history="1">
        <w:r w:rsidR="00A2302A" w:rsidRPr="002A765A">
          <w:rPr>
            <w:rStyle w:val="Hyperlink"/>
            <w:rFonts w:ascii="Times New Roman" w:eastAsia="Times New Roman" w:hAnsi="Times New Roman" w:cs="Times New Roman"/>
            <w:i/>
            <w:iCs/>
            <w:sz w:val="23"/>
            <w:szCs w:val="23"/>
          </w:rPr>
          <w:t>Journal of Psychology and Human Sexuality</w:t>
        </w:r>
      </w:hyperlink>
      <w:r w:rsidR="00A2302A" w:rsidRPr="002A765A">
        <w:rPr>
          <w:rFonts w:ascii="Times New Roman" w:eastAsia="Times New Roman" w:hAnsi="Times New Roman" w:cs="Times New Roman"/>
          <w:i/>
          <w:iCs/>
          <w:sz w:val="23"/>
          <w:szCs w:val="23"/>
        </w:rPr>
        <w:t xml:space="preserve"> </w:t>
      </w:r>
    </w:p>
    <w:p w14:paraId="41A0286A" w14:textId="45C5C955" w:rsidR="0039266E" w:rsidRPr="002A765A" w:rsidRDefault="000321F3" w:rsidP="00A2302A">
      <w:pPr>
        <w:spacing w:after="0" w:line="240" w:lineRule="auto"/>
        <w:rPr>
          <w:rFonts w:ascii="Times New Roman" w:eastAsia="Times New Roman" w:hAnsi="Times New Roman" w:cs="Times New Roman"/>
          <w:i/>
          <w:iCs/>
          <w:sz w:val="23"/>
          <w:szCs w:val="23"/>
        </w:rPr>
      </w:pPr>
      <w:hyperlink r:id="rId40" w:history="1">
        <w:r w:rsidR="00A2302A" w:rsidRPr="002A765A">
          <w:rPr>
            <w:rStyle w:val="Hyperlink"/>
            <w:rFonts w:ascii="Times New Roman" w:eastAsia="Times New Roman" w:hAnsi="Times New Roman" w:cs="Times New Roman"/>
            <w:i/>
            <w:iCs/>
            <w:sz w:val="23"/>
            <w:szCs w:val="23"/>
          </w:rPr>
          <w:t>Journal of Sex and Marital Therapy</w:t>
        </w:r>
      </w:hyperlink>
      <w:r w:rsidR="00A2302A" w:rsidRPr="002A765A">
        <w:rPr>
          <w:rFonts w:ascii="Times New Roman" w:eastAsia="Times New Roman" w:hAnsi="Times New Roman" w:cs="Times New Roman"/>
          <w:i/>
          <w:iCs/>
          <w:sz w:val="23"/>
          <w:szCs w:val="23"/>
        </w:rPr>
        <w:br/>
      </w:r>
      <w:hyperlink r:id="rId41" w:history="1">
        <w:r w:rsidR="00A2302A" w:rsidRPr="002A765A">
          <w:rPr>
            <w:rStyle w:val="Hyperlink"/>
            <w:rFonts w:ascii="Times New Roman" w:eastAsia="Times New Roman" w:hAnsi="Times New Roman" w:cs="Times New Roman"/>
            <w:i/>
            <w:iCs/>
            <w:sz w:val="23"/>
            <w:szCs w:val="23"/>
          </w:rPr>
          <w:t>Journal of Sex Education and Therapy</w:t>
        </w:r>
      </w:hyperlink>
      <w:r w:rsidR="00A2302A" w:rsidRPr="002A765A">
        <w:rPr>
          <w:rFonts w:ascii="Times New Roman" w:eastAsia="Times New Roman" w:hAnsi="Times New Roman" w:cs="Times New Roman"/>
          <w:i/>
          <w:iCs/>
          <w:sz w:val="23"/>
          <w:szCs w:val="23"/>
        </w:rPr>
        <w:t xml:space="preserve"> </w:t>
      </w:r>
    </w:p>
    <w:p w14:paraId="3093A711" w14:textId="77777777" w:rsidR="0003290D" w:rsidRPr="002A765A" w:rsidRDefault="000321F3" w:rsidP="0003290D">
      <w:pPr>
        <w:spacing w:after="0" w:line="240" w:lineRule="auto"/>
        <w:rPr>
          <w:rFonts w:ascii="Times New Roman" w:eastAsia="Calibri" w:hAnsi="Times New Roman" w:cs="Times New Roman"/>
          <w:i/>
          <w:iCs/>
          <w:sz w:val="23"/>
          <w:szCs w:val="23"/>
        </w:rPr>
      </w:pPr>
      <w:hyperlink r:id="rId42" w:history="1">
        <w:r w:rsidR="00A2302A" w:rsidRPr="002A765A">
          <w:rPr>
            <w:rStyle w:val="Hyperlink"/>
            <w:rFonts w:ascii="Times New Roman" w:eastAsia="Times New Roman" w:hAnsi="Times New Roman" w:cs="Times New Roman"/>
            <w:i/>
            <w:iCs/>
            <w:sz w:val="23"/>
            <w:szCs w:val="23"/>
          </w:rPr>
          <w:t>Journal of Sex Research</w:t>
        </w:r>
      </w:hyperlink>
      <w:r w:rsidR="00A2302A" w:rsidRPr="002A765A">
        <w:rPr>
          <w:rFonts w:ascii="Times New Roman" w:eastAsia="Times New Roman" w:hAnsi="Times New Roman" w:cs="Times New Roman"/>
          <w:i/>
          <w:iCs/>
          <w:sz w:val="23"/>
          <w:szCs w:val="23"/>
        </w:rPr>
        <w:br/>
      </w:r>
      <w:hyperlink r:id="rId43" w:history="1">
        <w:r w:rsidR="0003290D" w:rsidRPr="002A765A">
          <w:rPr>
            <w:rStyle w:val="Hyperlink"/>
            <w:rFonts w:ascii="Times New Roman" w:eastAsia="Calibri" w:hAnsi="Times New Roman" w:cs="Times New Roman"/>
            <w:i/>
            <w:iCs/>
            <w:sz w:val="23"/>
            <w:szCs w:val="23"/>
          </w:rPr>
          <w:t>Psychology &amp; Sexuality</w:t>
        </w:r>
      </w:hyperlink>
      <w:r w:rsidR="0003290D" w:rsidRPr="002A765A">
        <w:rPr>
          <w:rFonts w:ascii="Times New Roman" w:eastAsia="Calibri" w:hAnsi="Times New Roman" w:cs="Times New Roman"/>
          <w:i/>
          <w:iCs/>
          <w:sz w:val="23"/>
          <w:szCs w:val="23"/>
        </w:rPr>
        <w:t xml:space="preserve"> </w:t>
      </w:r>
    </w:p>
    <w:p w14:paraId="01FC631A" w14:textId="77777777" w:rsidR="0003290D" w:rsidRPr="002A765A" w:rsidRDefault="000321F3" w:rsidP="0003290D">
      <w:pPr>
        <w:spacing w:after="0" w:line="240" w:lineRule="auto"/>
        <w:rPr>
          <w:rFonts w:ascii="Times New Roman" w:eastAsia="Calibri" w:hAnsi="Times New Roman" w:cs="Times New Roman"/>
          <w:i/>
          <w:iCs/>
          <w:sz w:val="23"/>
          <w:szCs w:val="23"/>
        </w:rPr>
      </w:pPr>
      <w:hyperlink r:id="rId44" w:history="1">
        <w:r w:rsidR="0003290D" w:rsidRPr="002A765A">
          <w:rPr>
            <w:rStyle w:val="Hyperlink"/>
            <w:rFonts w:ascii="Times New Roman" w:eastAsia="Calibri" w:hAnsi="Times New Roman" w:cs="Times New Roman"/>
            <w:i/>
            <w:iCs/>
            <w:sz w:val="23"/>
            <w:szCs w:val="23"/>
          </w:rPr>
          <w:t>Psychology of Sexual Orientation and Gender Diversity</w:t>
        </w:r>
      </w:hyperlink>
    </w:p>
    <w:p w14:paraId="249FCFAA" w14:textId="77777777" w:rsidR="0003290D" w:rsidRPr="002A765A" w:rsidRDefault="000321F3" w:rsidP="0003290D">
      <w:pPr>
        <w:spacing w:after="0" w:line="240" w:lineRule="auto"/>
        <w:rPr>
          <w:rFonts w:ascii="Times New Roman" w:eastAsia="Times New Roman" w:hAnsi="Times New Roman" w:cs="Times New Roman"/>
          <w:i/>
          <w:iCs/>
          <w:sz w:val="23"/>
          <w:szCs w:val="23"/>
        </w:rPr>
      </w:pPr>
      <w:hyperlink r:id="rId45" w:history="1">
        <w:r w:rsidR="0003290D" w:rsidRPr="002A765A">
          <w:rPr>
            <w:rStyle w:val="Hyperlink"/>
            <w:rFonts w:ascii="Times New Roman" w:eastAsia="Times New Roman" w:hAnsi="Times New Roman" w:cs="Times New Roman"/>
            <w:i/>
            <w:iCs/>
            <w:sz w:val="23"/>
            <w:szCs w:val="23"/>
          </w:rPr>
          <w:t>Sex Education: Sexuality, Society, and Learning</w:t>
        </w:r>
      </w:hyperlink>
    </w:p>
    <w:p w14:paraId="3A49F721" w14:textId="77777777" w:rsidR="0003290D" w:rsidRPr="002A765A" w:rsidRDefault="000321F3" w:rsidP="0003290D">
      <w:pPr>
        <w:spacing w:after="0" w:line="240" w:lineRule="auto"/>
        <w:rPr>
          <w:rFonts w:ascii="Times New Roman" w:eastAsia="Times New Roman" w:hAnsi="Times New Roman" w:cs="Times New Roman"/>
          <w:i/>
          <w:iCs/>
          <w:sz w:val="23"/>
          <w:szCs w:val="23"/>
        </w:rPr>
      </w:pPr>
      <w:hyperlink r:id="rId46" w:history="1">
        <w:r w:rsidR="0003290D" w:rsidRPr="002A765A">
          <w:rPr>
            <w:rStyle w:val="Hyperlink"/>
            <w:rFonts w:ascii="Times New Roman" w:eastAsia="Times New Roman" w:hAnsi="Times New Roman" w:cs="Times New Roman"/>
            <w:i/>
            <w:iCs/>
            <w:sz w:val="23"/>
            <w:szCs w:val="23"/>
          </w:rPr>
          <w:t>Sexual Abuse</w:t>
        </w:r>
      </w:hyperlink>
      <w:r w:rsidR="0003290D" w:rsidRPr="002A765A">
        <w:rPr>
          <w:rFonts w:ascii="Times New Roman" w:eastAsia="Times New Roman" w:hAnsi="Times New Roman" w:cs="Times New Roman"/>
          <w:i/>
          <w:iCs/>
          <w:sz w:val="23"/>
          <w:szCs w:val="23"/>
        </w:rPr>
        <w:t xml:space="preserve"> </w:t>
      </w:r>
      <w:r w:rsidR="0003290D" w:rsidRPr="002A765A">
        <w:rPr>
          <w:rFonts w:ascii="Times New Roman" w:eastAsia="Times New Roman" w:hAnsi="Times New Roman" w:cs="Times New Roman"/>
          <w:sz w:val="23"/>
          <w:szCs w:val="23"/>
        </w:rPr>
        <w:t>(ATSA journal)</w:t>
      </w:r>
    </w:p>
    <w:p w14:paraId="72389A41" w14:textId="77777777" w:rsidR="0003290D" w:rsidRPr="002A765A" w:rsidRDefault="000321F3" w:rsidP="0003290D">
      <w:pPr>
        <w:spacing w:after="0" w:line="240" w:lineRule="auto"/>
        <w:rPr>
          <w:rFonts w:ascii="Times New Roman" w:eastAsia="Calibri" w:hAnsi="Times New Roman" w:cs="Times New Roman"/>
          <w:i/>
          <w:iCs/>
          <w:sz w:val="23"/>
          <w:szCs w:val="23"/>
        </w:rPr>
      </w:pPr>
      <w:hyperlink r:id="rId47" w:history="1">
        <w:r w:rsidR="0003290D" w:rsidRPr="002A765A">
          <w:rPr>
            <w:rStyle w:val="Hyperlink"/>
            <w:rFonts w:ascii="Times New Roman" w:eastAsia="Calibri" w:hAnsi="Times New Roman" w:cs="Times New Roman"/>
            <w:i/>
            <w:iCs/>
            <w:sz w:val="23"/>
            <w:szCs w:val="23"/>
          </w:rPr>
          <w:t>Sexualities</w:t>
        </w:r>
      </w:hyperlink>
      <w:r w:rsidR="0003290D" w:rsidRPr="002A765A">
        <w:rPr>
          <w:rFonts w:ascii="Times New Roman" w:eastAsia="Calibri" w:hAnsi="Times New Roman" w:cs="Times New Roman"/>
          <w:i/>
          <w:iCs/>
          <w:sz w:val="23"/>
          <w:szCs w:val="23"/>
        </w:rPr>
        <w:t xml:space="preserve"> </w:t>
      </w:r>
    </w:p>
    <w:p w14:paraId="081A4401" w14:textId="77777777" w:rsidR="0003290D" w:rsidRPr="002A765A" w:rsidRDefault="000321F3" w:rsidP="00A2302A">
      <w:pPr>
        <w:spacing w:after="0" w:line="240" w:lineRule="auto"/>
        <w:rPr>
          <w:rFonts w:ascii="Times New Roman" w:eastAsia="Calibri" w:hAnsi="Times New Roman" w:cs="Times New Roman"/>
          <w:i/>
          <w:iCs/>
          <w:sz w:val="23"/>
          <w:szCs w:val="23"/>
        </w:rPr>
      </w:pPr>
      <w:hyperlink r:id="rId48" w:history="1">
        <w:r w:rsidR="0003290D" w:rsidRPr="002A765A">
          <w:rPr>
            <w:rStyle w:val="Hyperlink"/>
            <w:rFonts w:ascii="Times New Roman" w:eastAsia="Calibri" w:hAnsi="Times New Roman" w:cs="Times New Roman"/>
            <w:i/>
            <w:iCs/>
            <w:sz w:val="23"/>
            <w:szCs w:val="23"/>
          </w:rPr>
          <w:t>Sexual and Relationship Therapy</w:t>
        </w:r>
      </w:hyperlink>
    </w:p>
    <w:p w14:paraId="3F4D95A5" w14:textId="72AF9328" w:rsidR="0003290D" w:rsidRPr="002A765A" w:rsidRDefault="000321F3" w:rsidP="00A2302A">
      <w:pPr>
        <w:spacing w:after="0" w:line="240" w:lineRule="auto"/>
        <w:rPr>
          <w:rFonts w:ascii="Times New Roman" w:eastAsia="Times New Roman" w:hAnsi="Times New Roman" w:cs="Times New Roman"/>
          <w:i/>
          <w:iCs/>
          <w:sz w:val="23"/>
          <w:szCs w:val="23"/>
        </w:rPr>
      </w:pPr>
      <w:hyperlink r:id="rId49" w:history="1">
        <w:r w:rsidR="00A2302A" w:rsidRPr="002A765A">
          <w:rPr>
            <w:rStyle w:val="Hyperlink"/>
            <w:rFonts w:ascii="Times New Roman" w:eastAsia="Times New Roman" w:hAnsi="Times New Roman" w:cs="Times New Roman"/>
            <w:i/>
            <w:iCs/>
            <w:sz w:val="23"/>
            <w:szCs w:val="23"/>
          </w:rPr>
          <w:t>Sex Roles: A Journal of Research</w:t>
        </w:r>
      </w:hyperlink>
      <w:r w:rsidR="00A2302A" w:rsidRPr="002A765A">
        <w:rPr>
          <w:rFonts w:ascii="Times New Roman" w:eastAsia="Times New Roman" w:hAnsi="Times New Roman" w:cs="Times New Roman"/>
          <w:i/>
          <w:iCs/>
          <w:sz w:val="23"/>
          <w:szCs w:val="23"/>
        </w:rPr>
        <w:t xml:space="preserve"> </w:t>
      </w:r>
    </w:p>
    <w:p w14:paraId="0A49AE02" w14:textId="77777777" w:rsidR="00A2302A" w:rsidRPr="002A765A" w:rsidRDefault="00A2302A" w:rsidP="00A2302A">
      <w:pPr>
        <w:spacing w:after="0" w:line="240" w:lineRule="auto"/>
        <w:rPr>
          <w:rFonts w:ascii="Times New Roman" w:eastAsia="Calibri" w:hAnsi="Times New Roman" w:cs="Times New Roman"/>
          <w:sz w:val="23"/>
          <w:szCs w:val="23"/>
        </w:rPr>
      </w:pPr>
    </w:p>
    <w:p w14:paraId="793755CB" w14:textId="77777777" w:rsidR="00A2302A" w:rsidRPr="002A765A" w:rsidRDefault="00A2302A" w:rsidP="00C92855">
      <w:pPr>
        <w:spacing w:after="0" w:line="240" w:lineRule="auto"/>
        <w:rPr>
          <w:rFonts w:ascii="Times New Roman" w:eastAsia="Calibri" w:hAnsi="Times New Roman" w:cs="Times New Roman"/>
          <w:b/>
          <w:bCs/>
          <w:sz w:val="23"/>
          <w:szCs w:val="23"/>
          <w:u w:val="single"/>
        </w:rPr>
      </w:pPr>
      <w:r w:rsidRPr="002A765A">
        <w:rPr>
          <w:rFonts w:ascii="Times New Roman" w:eastAsia="Calibri" w:hAnsi="Times New Roman" w:cs="Times New Roman"/>
          <w:b/>
          <w:bCs/>
          <w:sz w:val="23"/>
          <w:szCs w:val="23"/>
          <w:u w:val="single"/>
        </w:rPr>
        <w:t>Professional Associations</w:t>
      </w:r>
    </w:p>
    <w:p w14:paraId="2CF3BCE7" w14:textId="7E3EAA66" w:rsidR="00A2302A" w:rsidRPr="002A765A" w:rsidRDefault="000321F3" w:rsidP="00C92855">
      <w:pPr>
        <w:spacing w:after="0" w:line="240" w:lineRule="auto"/>
        <w:rPr>
          <w:rFonts w:ascii="Times New Roman" w:eastAsia="Times New Roman" w:hAnsi="Times New Roman" w:cs="Times New Roman"/>
          <w:sz w:val="23"/>
          <w:szCs w:val="23"/>
        </w:rPr>
      </w:pPr>
      <w:hyperlink r:id="rId50" w:history="1">
        <w:r w:rsidR="00A2302A" w:rsidRPr="002A765A">
          <w:rPr>
            <w:rStyle w:val="Hyperlink"/>
            <w:rFonts w:ascii="Times New Roman" w:eastAsia="Times New Roman" w:hAnsi="Times New Roman" w:cs="Times New Roman"/>
            <w:sz w:val="23"/>
            <w:szCs w:val="23"/>
          </w:rPr>
          <w:t xml:space="preserve">APA Division 44 </w:t>
        </w:r>
        <w:r w:rsidR="0039266E" w:rsidRPr="002A765A">
          <w:rPr>
            <w:rStyle w:val="Hyperlink"/>
            <w:rFonts w:ascii="Times New Roman" w:eastAsia="Times New Roman" w:hAnsi="Times New Roman" w:cs="Times New Roman"/>
            <w:sz w:val="23"/>
            <w:szCs w:val="23"/>
          </w:rPr>
          <w:t>Society for the Psychology of Sexual Orientation and Gender Diversity</w:t>
        </w:r>
      </w:hyperlink>
    </w:p>
    <w:p w14:paraId="451C1140" w14:textId="018C3DD8" w:rsidR="0078643F" w:rsidRPr="002A765A" w:rsidRDefault="0078643F" w:rsidP="00C92855">
      <w:pPr>
        <w:spacing w:after="0" w:line="240" w:lineRule="auto"/>
        <w:rPr>
          <w:rFonts w:ascii="Times New Roman" w:eastAsia="Times New Roman" w:hAnsi="Times New Roman" w:cs="Times New Roman"/>
          <w:sz w:val="23"/>
          <w:szCs w:val="23"/>
        </w:rPr>
      </w:pPr>
      <w:r w:rsidRPr="002A765A">
        <w:rPr>
          <w:rFonts w:ascii="Times New Roman" w:eastAsia="Times New Roman" w:hAnsi="Times New Roman" w:cs="Times New Roman"/>
          <w:sz w:val="23"/>
          <w:szCs w:val="23"/>
        </w:rPr>
        <w:tab/>
      </w:r>
      <w:hyperlink r:id="rId51" w:history="1">
        <w:r w:rsidRPr="002A765A">
          <w:rPr>
            <w:rStyle w:val="Hyperlink"/>
            <w:rFonts w:ascii="Times New Roman" w:eastAsia="Times New Roman" w:hAnsi="Times New Roman" w:cs="Times New Roman"/>
            <w:sz w:val="23"/>
            <w:szCs w:val="23"/>
          </w:rPr>
          <w:t>APA Division 44 Consensual Non-monogamy Task Force</w:t>
        </w:r>
      </w:hyperlink>
      <w:r w:rsidRPr="002A765A">
        <w:rPr>
          <w:rFonts w:ascii="Times New Roman" w:eastAsia="Times New Roman" w:hAnsi="Times New Roman" w:cs="Times New Roman"/>
          <w:sz w:val="23"/>
          <w:szCs w:val="23"/>
        </w:rPr>
        <w:t xml:space="preserve"> </w:t>
      </w:r>
    </w:p>
    <w:p w14:paraId="5EB824AE" w14:textId="112B25DD" w:rsidR="00A2302A" w:rsidRPr="002A765A" w:rsidRDefault="000321F3" w:rsidP="00C92855">
      <w:pPr>
        <w:spacing w:after="0" w:line="240" w:lineRule="auto"/>
        <w:rPr>
          <w:rFonts w:ascii="Times New Roman" w:eastAsia="Times New Roman" w:hAnsi="Times New Roman" w:cs="Times New Roman"/>
          <w:sz w:val="23"/>
          <w:szCs w:val="23"/>
        </w:rPr>
      </w:pPr>
      <w:hyperlink r:id="rId52" w:history="1">
        <w:r w:rsidR="00A2302A" w:rsidRPr="002A765A">
          <w:rPr>
            <w:rStyle w:val="Hyperlink"/>
            <w:rFonts w:ascii="Times New Roman" w:eastAsia="Times New Roman" w:hAnsi="Times New Roman" w:cs="Times New Roman"/>
            <w:sz w:val="23"/>
            <w:szCs w:val="23"/>
          </w:rPr>
          <w:t>American Association of Sex Educators, Counselors, and Therapists (AASECT)</w:t>
        </w:r>
      </w:hyperlink>
      <w:r w:rsidR="00A2302A" w:rsidRPr="002A765A">
        <w:rPr>
          <w:rFonts w:ascii="Times New Roman" w:eastAsia="Times New Roman" w:hAnsi="Times New Roman" w:cs="Times New Roman"/>
          <w:sz w:val="23"/>
          <w:szCs w:val="23"/>
        </w:rPr>
        <w:t xml:space="preserve"> </w:t>
      </w:r>
    </w:p>
    <w:p w14:paraId="3F5840AA" w14:textId="67B69843" w:rsidR="00854C32" w:rsidRPr="002A765A" w:rsidRDefault="000321F3" w:rsidP="00C92855">
      <w:pPr>
        <w:spacing w:after="0" w:line="240" w:lineRule="auto"/>
        <w:rPr>
          <w:rFonts w:ascii="Times New Roman" w:eastAsia="Times New Roman" w:hAnsi="Times New Roman" w:cs="Times New Roman"/>
          <w:sz w:val="23"/>
          <w:szCs w:val="23"/>
        </w:rPr>
      </w:pPr>
      <w:hyperlink r:id="rId53" w:history="1">
        <w:r w:rsidR="00854C32" w:rsidRPr="002A765A">
          <w:rPr>
            <w:rStyle w:val="Hyperlink"/>
            <w:rFonts w:ascii="Times New Roman" w:eastAsia="Times New Roman" w:hAnsi="Times New Roman" w:cs="Times New Roman"/>
            <w:sz w:val="23"/>
            <w:szCs w:val="23"/>
          </w:rPr>
          <w:t>The Association of Black Sexologists and Clinicians</w:t>
        </w:r>
      </w:hyperlink>
      <w:r w:rsidR="00854C32" w:rsidRPr="002A765A">
        <w:rPr>
          <w:rFonts w:ascii="Times New Roman" w:eastAsia="Times New Roman" w:hAnsi="Times New Roman" w:cs="Times New Roman"/>
          <w:sz w:val="23"/>
          <w:szCs w:val="23"/>
        </w:rPr>
        <w:t xml:space="preserve"> </w:t>
      </w:r>
    </w:p>
    <w:p w14:paraId="2751253B" w14:textId="07F48F05" w:rsidR="0016607C" w:rsidRPr="002A765A" w:rsidRDefault="000321F3" w:rsidP="00C92855">
      <w:pPr>
        <w:spacing w:after="0" w:line="240" w:lineRule="auto"/>
        <w:rPr>
          <w:rFonts w:ascii="Times New Roman" w:eastAsia="Times New Roman" w:hAnsi="Times New Roman" w:cs="Times New Roman"/>
          <w:color w:val="0000FF"/>
          <w:sz w:val="23"/>
          <w:szCs w:val="23"/>
          <w:u w:val="single"/>
        </w:rPr>
      </w:pPr>
      <w:hyperlink r:id="rId54" w:history="1">
        <w:r w:rsidR="00A2302A" w:rsidRPr="002A765A">
          <w:rPr>
            <w:rStyle w:val="Hyperlink"/>
            <w:rFonts w:ascii="Times New Roman" w:eastAsia="Times New Roman" w:hAnsi="Times New Roman" w:cs="Times New Roman"/>
            <w:sz w:val="23"/>
            <w:szCs w:val="23"/>
          </w:rPr>
          <w:t>Association for the Treatment of Sexual Abusers (ATSA)</w:t>
        </w:r>
      </w:hyperlink>
    </w:p>
    <w:p w14:paraId="7EE38750" w14:textId="75D7ED58" w:rsidR="00C92855" w:rsidRPr="002A765A" w:rsidRDefault="000321F3" w:rsidP="00C92855">
      <w:pPr>
        <w:spacing w:after="0" w:line="240" w:lineRule="auto"/>
        <w:rPr>
          <w:rFonts w:ascii="Times New Roman" w:eastAsia="Calibri" w:hAnsi="Times New Roman" w:cs="Times New Roman"/>
          <w:sz w:val="23"/>
          <w:szCs w:val="23"/>
        </w:rPr>
      </w:pPr>
      <w:hyperlink r:id="rId55" w:history="1">
        <w:r w:rsidR="00C92855" w:rsidRPr="002A765A">
          <w:rPr>
            <w:rStyle w:val="Hyperlink"/>
            <w:rFonts w:ascii="Times New Roman" w:eastAsia="Calibri" w:hAnsi="Times New Roman" w:cs="Times New Roman"/>
            <w:sz w:val="23"/>
            <w:szCs w:val="23"/>
          </w:rPr>
          <w:t>Center for Positive Sexuality</w:t>
        </w:r>
      </w:hyperlink>
      <w:r w:rsidR="00C92855" w:rsidRPr="002A765A">
        <w:rPr>
          <w:rFonts w:ascii="Times New Roman" w:eastAsia="Calibri" w:hAnsi="Times New Roman" w:cs="Times New Roman"/>
          <w:sz w:val="23"/>
          <w:szCs w:val="23"/>
        </w:rPr>
        <w:t xml:space="preserve"> </w:t>
      </w:r>
    </w:p>
    <w:p w14:paraId="77B952E9" w14:textId="30FB5A81" w:rsidR="00A6539A" w:rsidRPr="002A765A" w:rsidRDefault="000321F3" w:rsidP="00C92855">
      <w:pPr>
        <w:spacing w:after="0" w:line="240" w:lineRule="auto"/>
        <w:rPr>
          <w:rFonts w:ascii="Times New Roman" w:eastAsia="Calibri" w:hAnsi="Times New Roman" w:cs="Times New Roman"/>
          <w:sz w:val="23"/>
          <w:szCs w:val="23"/>
        </w:rPr>
      </w:pPr>
      <w:hyperlink r:id="rId56" w:history="1">
        <w:r w:rsidR="00A6539A" w:rsidRPr="002A765A">
          <w:rPr>
            <w:rStyle w:val="Hyperlink"/>
            <w:rFonts w:ascii="Times New Roman" w:eastAsia="Calibri" w:hAnsi="Times New Roman" w:cs="Times New Roman"/>
            <w:sz w:val="23"/>
            <w:szCs w:val="23"/>
          </w:rPr>
          <w:t>Colorado Sex Offender Management Board (SOMB)</w:t>
        </w:r>
      </w:hyperlink>
    </w:p>
    <w:p w14:paraId="478ABBCE" w14:textId="74D1251B" w:rsidR="00A2302A" w:rsidRPr="002A765A" w:rsidRDefault="000321F3" w:rsidP="00C92855">
      <w:pPr>
        <w:spacing w:after="0" w:line="240" w:lineRule="auto"/>
        <w:rPr>
          <w:rFonts w:ascii="Times New Roman" w:eastAsia="Times New Roman" w:hAnsi="Times New Roman" w:cs="Times New Roman"/>
          <w:sz w:val="23"/>
          <w:szCs w:val="23"/>
        </w:rPr>
      </w:pPr>
      <w:hyperlink r:id="rId57" w:history="1">
        <w:r w:rsidR="00A2302A" w:rsidRPr="002A765A">
          <w:rPr>
            <w:rStyle w:val="Hyperlink"/>
            <w:rFonts w:ascii="Times New Roman" w:eastAsia="Times New Roman" w:hAnsi="Times New Roman" w:cs="Times New Roman"/>
            <w:sz w:val="23"/>
            <w:szCs w:val="23"/>
          </w:rPr>
          <w:t>The Society for the Scientific Study of Sexuality (SSSS)</w:t>
        </w:r>
      </w:hyperlink>
      <w:r w:rsidR="00A2302A" w:rsidRPr="002A765A">
        <w:rPr>
          <w:rFonts w:ascii="Times New Roman" w:eastAsia="Times New Roman" w:hAnsi="Times New Roman" w:cs="Times New Roman"/>
          <w:sz w:val="23"/>
          <w:szCs w:val="23"/>
        </w:rPr>
        <w:br/>
      </w:r>
      <w:hyperlink r:id="rId58" w:history="1">
        <w:r w:rsidR="00A2302A" w:rsidRPr="002A765A">
          <w:rPr>
            <w:rStyle w:val="Hyperlink"/>
            <w:rFonts w:ascii="Times New Roman" w:eastAsia="Times New Roman" w:hAnsi="Times New Roman" w:cs="Times New Roman"/>
            <w:sz w:val="23"/>
            <w:szCs w:val="23"/>
          </w:rPr>
          <w:t>The International Academy of Sex Researchers (IASR)</w:t>
        </w:r>
      </w:hyperlink>
      <w:r w:rsidR="00A2302A" w:rsidRPr="002A765A">
        <w:rPr>
          <w:rFonts w:ascii="Times New Roman" w:eastAsia="Times New Roman" w:hAnsi="Times New Roman" w:cs="Times New Roman"/>
          <w:sz w:val="23"/>
          <w:szCs w:val="23"/>
        </w:rPr>
        <w:br/>
      </w:r>
      <w:hyperlink r:id="rId59" w:history="1">
        <w:r w:rsidR="00A2302A" w:rsidRPr="002A765A">
          <w:rPr>
            <w:rStyle w:val="Hyperlink"/>
            <w:rFonts w:ascii="Times New Roman" w:eastAsia="Times New Roman" w:hAnsi="Times New Roman" w:cs="Times New Roman"/>
            <w:sz w:val="23"/>
            <w:szCs w:val="23"/>
          </w:rPr>
          <w:t>The Society for Sex Therapy and Research (SSTAR)</w:t>
        </w:r>
      </w:hyperlink>
      <w:r w:rsidR="00A2302A" w:rsidRPr="002A765A">
        <w:rPr>
          <w:rFonts w:ascii="Times New Roman" w:eastAsia="Times New Roman" w:hAnsi="Times New Roman" w:cs="Times New Roman"/>
          <w:sz w:val="23"/>
          <w:szCs w:val="23"/>
        </w:rPr>
        <w:t xml:space="preserve"> </w:t>
      </w:r>
    </w:p>
    <w:p w14:paraId="16897E36" w14:textId="02D68B8D" w:rsidR="0039266E" w:rsidRPr="002A765A" w:rsidRDefault="000321F3" w:rsidP="00C92855">
      <w:pPr>
        <w:spacing w:after="0" w:line="240" w:lineRule="auto"/>
        <w:rPr>
          <w:rFonts w:ascii="Times New Roman" w:eastAsia="Times New Roman" w:hAnsi="Times New Roman" w:cs="Times New Roman"/>
          <w:sz w:val="23"/>
          <w:szCs w:val="23"/>
        </w:rPr>
      </w:pPr>
      <w:hyperlink r:id="rId60" w:history="1">
        <w:r w:rsidR="0039266E" w:rsidRPr="002A765A">
          <w:rPr>
            <w:rStyle w:val="Hyperlink"/>
            <w:rFonts w:ascii="Times New Roman" w:eastAsia="Times New Roman" w:hAnsi="Times New Roman" w:cs="Times New Roman"/>
            <w:sz w:val="23"/>
            <w:szCs w:val="23"/>
          </w:rPr>
          <w:t>National Coalition for Sexual Freedom (NCSF)</w:t>
        </w:r>
      </w:hyperlink>
    </w:p>
    <w:p w14:paraId="06204E91" w14:textId="084C4C49" w:rsidR="00C92855" w:rsidRPr="002A765A" w:rsidRDefault="0039266E" w:rsidP="00760D65">
      <w:pPr>
        <w:spacing w:after="0" w:line="240" w:lineRule="auto"/>
        <w:rPr>
          <w:rFonts w:ascii="Times New Roman" w:eastAsia="Calibri" w:hAnsi="Times New Roman" w:cs="Times New Roman"/>
          <w:b/>
          <w:bCs/>
          <w:sz w:val="23"/>
          <w:szCs w:val="23"/>
          <w:u w:val="single"/>
        </w:rPr>
      </w:pPr>
      <w:r w:rsidRPr="002A765A">
        <w:rPr>
          <w:rFonts w:ascii="Times New Roman" w:eastAsia="Times New Roman" w:hAnsi="Times New Roman" w:cs="Times New Roman"/>
          <w:sz w:val="23"/>
          <w:szCs w:val="23"/>
        </w:rPr>
        <w:tab/>
      </w:r>
      <w:hyperlink r:id="rId61" w:history="1">
        <w:r w:rsidRPr="002A765A">
          <w:rPr>
            <w:rStyle w:val="Hyperlink"/>
            <w:rFonts w:ascii="Times New Roman" w:eastAsia="Times New Roman" w:hAnsi="Times New Roman" w:cs="Times New Roman"/>
            <w:sz w:val="23"/>
            <w:szCs w:val="23"/>
          </w:rPr>
          <w:t>Kink Aware Professionals Directory (KAP)</w:t>
        </w:r>
      </w:hyperlink>
    </w:p>
    <w:sectPr w:rsidR="00C92855" w:rsidRPr="002A765A" w:rsidSect="00F83639">
      <w:footerReference w:type="even" r:id="rId62"/>
      <w:footerReference w:type="default" r:id="rId63"/>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BA283" w14:textId="77777777" w:rsidR="000321F3" w:rsidRDefault="000321F3" w:rsidP="000E6ADB">
      <w:pPr>
        <w:spacing w:after="0" w:line="240" w:lineRule="auto"/>
      </w:pPr>
      <w:r>
        <w:separator/>
      </w:r>
    </w:p>
  </w:endnote>
  <w:endnote w:type="continuationSeparator" w:id="0">
    <w:p w14:paraId="7F65E618" w14:textId="77777777" w:rsidR="000321F3" w:rsidRDefault="000321F3" w:rsidP="000E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9DF11" w14:textId="77777777" w:rsidR="000E6ADB" w:rsidRDefault="000E6ADB" w:rsidP="000F0E6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E203D5" w14:textId="77777777" w:rsidR="000E6ADB" w:rsidRDefault="000E6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69872" w14:textId="77777777" w:rsidR="00EB4E7E" w:rsidRPr="009F0DF3" w:rsidRDefault="00EB4E7E">
    <w:pPr>
      <w:pStyle w:val="Footer"/>
      <w:jc w:val="center"/>
      <w:rPr>
        <w:rFonts w:ascii="Times New Roman" w:hAnsi="Times New Roman" w:cs="Times New Roman"/>
        <w:color w:val="000000" w:themeColor="text1"/>
      </w:rPr>
    </w:pPr>
    <w:r w:rsidRPr="009F0DF3">
      <w:rPr>
        <w:rFonts w:ascii="Times New Roman" w:hAnsi="Times New Roman" w:cs="Times New Roman"/>
        <w:color w:val="000000" w:themeColor="text1"/>
      </w:rPr>
      <w:t xml:space="preserve">Page </w:t>
    </w:r>
    <w:r w:rsidRPr="009F0DF3">
      <w:rPr>
        <w:rFonts w:ascii="Times New Roman" w:hAnsi="Times New Roman" w:cs="Times New Roman"/>
        <w:color w:val="000000" w:themeColor="text1"/>
      </w:rPr>
      <w:fldChar w:fldCharType="begin"/>
    </w:r>
    <w:r w:rsidRPr="009F0DF3">
      <w:rPr>
        <w:rFonts w:ascii="Times New Roman" w:hAnsi="Times New Roman" w:cs="Times New Roman"/>
        <w:color w:val="000000" w:themeColor="text1"/>
      </w:rPr>
      <w:instrText xml:space="preserve"> PAGE  \* Arabic  \* MERGEFORMAT </w:instrText>
    </w:r>
    <w:r w:rsidRPr="009F0DF3">
      <w:rPr>
        <w:rFonts w:ascii="Times New Roman" w:hAnsi="Times New Roman" w:cs="Times New Roman"/>
        <w:color w:val="000000" w:themeColor="text1"/>
      </w:rPr>
      <w:fldChar w:fldCharType="separate"/>
    </w:r>
    <w:r w:rsidRPr="009F0DF3">
      <w:rPr>
        <w:rFonts w:ascii="Times New Roman" w:hAnsi="Times New Roman" w:cs="Times New Roman"/>
        <w:noProof/>
        <w:color w:val="000000" w:themeColor="text1"/>
      </w:rPr>
      <w:t>2</w:t>
    </w:r>
    <w:r w:rsidRPr="009F0DF3">
      <w:rPr>
        <w:rFonts w:ascii="Times New Roman" w:hAnsi="Times New Roman" w:cs="Times New Roman"/>
        <w:color w:val="000000" w:themeColor="text1"/>
      </w:rPr>
      <w:fldChar w:fldCharType="end"/>
    </w:r>
    <w:r w:rsidRPr="009F0DF3">
      <w:rPr>
        <w:rFonts w:ascii="Times New Roman" w:hAnsi="Times New Roman" w:cs="Times New Roman"/>
        <w:color w:val="000000" w:themeColor="text1"/>
      </w:rPr>
      <w:t xml:space="preserve"> of </w:t>
    </w:r>
    <w:r w:rsidRPr="009F0DF3">
      <w:rPr>
        <w:rFonts w:ascii="Times New Roman" w:hAnsi="Times New Roman" w:cs="Times New Roman"/>
        <w:color w:val="000000" w:themeColor="text1"/>
      </w:rPr>
      <w:fldChar w:fldCharType="begin"/>
    </w:r>
    <w:r w:rsidRPr="009F0DF3">
      <w:rPr>
        <w:rFonts w:ascii="Times New Roman" w:hAnsi="Times New Roman" w:cs="Times New Roman"/>
        <w:color w:val="000000" w:themeColor="text1"/>
      </w:rPr>
      <w:instrText xml:space="preserve"> NUMPAGES  \* Arabic  \* MERGEFORMAT </w:instrText>
    </w:r>
    <w:r w:rsidRPr="009F0DF3">
      <w:rPr>
        <w:rFonts w:ascii="Times New Roman" w:hAnsi="Times New Roman" w:cs="Times New Roman"/>
        <w:color w:val="000000" w:themeColor="text1"/>
      </w:rPr>
      <w:fldChar w:fldCharType="separate"/>
    </w:r>
    <w:r w:rsidRPr="009F0DF3">
      <w:rPr>
        <w:rFonts w:ascii="Times New Roman" w:hAnsi="Times New Roman" w:cs="Times New Roman"/>
        <w:noProof/>
        <w:color w:val="000000" w:themeColor="text1"/>
      </w:rPr>
      <w:t>2</w:t>
    </w:r>
    <w:r w:rsidRPr="009F0DF3">
      <w:rPr>
        <w:rFonts w:ascii="Times New Roman" w:hAnsi="Times New Roman" w:cs="Times New Roman"/>
        <w:color w:val="000000" w:themeColor="text1"/>
      </w:rPr>
      <w:fldChar w:fldCharType="end"/>
    </w:r>
  </w:p>
  <w:p w14:paraId="729384AF" w14:textId="77777777" w:rsidR="000E6ADB" w:rsidRDefault="000E6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AFB1E" w14:textId="77777777" w:rsidR="000321F3" w:rsidRDefault="000321F3" w:rsidP="000E6ADB">
      <w:pPr>
        <w:spacing w:after="0" w:line="240" w:lineRule="auto"/>
      </w:pPr>
      <w:r>
        <w:separator/>
      </w:r>
    </w:p>
  </w:footnote>
  <w:footnote w:type="continuationSeparator" w:id="0">
    <w:p w14:paraId="4E3A9D1D" w14:textId="77777777" w:rsidR="000321F3" w:rsidRDefault="000321F3" w:rsidP="000E6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E184B"/>
    <w:multiLevelType w:val="hybridMultilevel"/>
    <w:tmpl w:val="42CC0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5C118B"/>
    <w:multiLevelType w:val="hybridMultilevel"/>
    <w:tmpl w:val="A3906F4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F11D25"/>
    <w:multiLevelType w:val="hybridMultilevel"/>
    <w:tmpl w:val="B474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21EE5"/>
    <w:multiLevelType w:val="multilevel"/>
    <w:tmpl w:val="CB480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9467A9"/>
    <w:multiLevelType w:val="multilevel"/>
    <w:tmpl w:val="21A410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6B5029A"/>
    <w:multiLevelType w:val="hybridMultilevel"/>
    <w:tmpl w:val="F560E9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44ABB"/>
    <w:multiLevelType w:val="hybridMultilevel"/>
    <w:tmpl w:val="ECB205BE"/>
    <w:lvl w:ilvl="0" w:tplc="9428675E">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DA614E"/>
    <w:multiLevelType w:val="multilevel"/>
    <w:tmpl w:val="50F41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741518"/>
    <w:multiLevelType w:val="multilevel"/>
    <w:tmpl w:val="BDD06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B4358F"/>
    <w:multiLevelType w:val="hybridMultilevel"/>
    <w:tmpl w:val="CBE21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61199C"/>
    <w:multiLevelType w:val="hybridMultilevel"/>
    <w:tmpl w:val="6624E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3739DB"/>
    <w:multiLevelType w:val="multilevel"/>
    <w:tmpl w:val="B21EC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D7446B"/>
    <w:multiLevelType w:val="multilevel"/>
    <w:tmpl w:val="13782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514F09"/>
    <w:multiLevelType w:val="hybridMultilevel"/>
    <w:tmpl w:val="9998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C0B46"/>
    <w:multiLevelType w:val="hybridMultilevel"/>
    <w:tmpl w:val="671E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0C20E7"/>
    <w:multiLevelType w:val="hybridMultilevel"/>
    <w:tmpl w:val="CE7CF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D70EDD"/>
    <w:multiLevelType w:val="hybridMultilevel"/>
    <w:tmpl w:val="C98ECF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162907"/>
    <w:multiLevelType w:val="hybridMultilevel"/>
    <w:tmpl w:val="3A24D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B9C68B1"/>
    <w:multiLevelType w:val="hybridMultilevel"/>
    <w:tmpl w:val="8312BC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065E9"/>
    <w:multiLevelType w:val="multilevel"/>
    <w:tmpl w:val="EAB6F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18"/>
  </w:num>
  <w:num w:numId="4">
    <w:abstractNumId w:val="6"/>
  </w:num>
  <w:num w:numId="5">
    <w:abstractNumId w:val="5"/>
  </w:num>
  <w:num w:numId="6">
    <w:abstractNumId w:val="4"/>
  </w:num>
  <w:num w:numId="7">
    <w:abstractNumId w:val="1"/>
  </w:num>
  <w:num w:numId="8">
    <w:abstractNumId w:val="16"/>
  </w:num>
  <w:num w:numId="9">
    <w:abstractNumId w:val="11"/>
  </w:num>
  <w:num w:numId="10">
    <w:abstractNumId w:val="7"/>
  </w:num>
  <w:num w:numId="11">
    <w:abstractNumId w:val="19"/>
  </w:num>
  <w:num w:numId="12">
    <w:abstractNumId w:val="12"/>
  </w:num>
  <w:num w:numId="13">
    <w:abstractNumId w:val="3"/>
  </w:num>
  <w:num w:numId="14">
    <w:abstractNumId w:val="8"/>
  </w:num>
  <w:num w:numId="15">
    <w:abstractNumId w:val="0"/>
  </w:num>
  <w:num w:numId="16">
    <w:abstractNumId w:val="17"/>
  </w:num>
  <w:num w:numId="17">
    <w:abstractNumId w:val="15"/>
  </w:num>
  <w:num w:numId="18">
    <w:abstractNumId w:val="10"/>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89C"/>
    <w:rsid w:val="000030FD"/>
    <w:rsid w:val="000037EA"/>
    <w:rsid w:val="00026793"/>
    <w:rsid w:val="000321F3"/>
    <w:rsid w:val="0003290D"/>
    <w:rsid w:val="00034794"/>
    <w:rsid w:val="000416FF"/>
    <w:rsid w:val="000458D6"/>
    <w:rsid w:val="00070D28"/>
    <w:rsid w:val="00075D58"/>
    <w:rsid w:val="00077A84"/>
    <w:rsid w:val="00086DC5"/>
    <w:rsid w:val="00090CA9"/>
    <w:rsid w:val="00094E68"/>
    <w:rsid w:val="00096C9C"/>
    <w:rsid w:val="000A394C"/>
    <w:rsid w:val="000B22B9"/>
    <w:rsid w:val="000C385D"/>
    <w:rsid w:val="000C60FC"/>
    <w:rsid w:val="000D0230"/>
    <w:rsid w:val="000D0816"/>
    <w:rsid w:val="000E5D79"/>
    <w:rsid w:val="000E6539"/>
    <w:rsid w:val="000E6ADB"/>
    <w:rsid w:val="000F2A94"/>
    <w:rsid w:val="001024F2"/>
    <w:rsid w:val="001032D2"/>
    <w:rsid w:val="00105574"/>
    <w:rsid w:val="00106224"/>
    <w:rsid w:val="00123D97"/>
    <w:rsid w:val="0015091E"/>
    <w:rsid w:val="001619C1"/>
    <w:rsid w:val="001643CC"/>
    <w:rsid w:val="0016607C"/>
    <w:rsid w:val="001868DD"/>
    <w:rsid w:val="001D0EAE"/>
    <w:rsid w:val="001D226A"/>
    <w:rsid w:val="001E5474"/>
    <w:rsid w:val="001E64F6"/>
    <w:rsid w:val="00201530"/>
    <w:rsid w:val="002060F1"/>
    <w:rsid w:val="00210F25"/>
    <w:rsid w:val="00211C6E"/>
    <w:rsid w:val="00214C15"/>
    <w:rsid w:val="002344D8"/>
    <w:rsid w:val="002566DF"/>
    <w:rsid w:val="0027467B"/>
    <w:rsid w:val="00274ADC"/>
    <w:rsid w:val="0029387C"/>
    <w:rsid w:val="002943E1"/>
    <w:rsid w:val="00295F2E"/>
    <w:rsid w:val="002A765A"/>
    <w:rsid w:val="002C26C4"/>
    <w:rsid w:val="002C46FF"/>
    <w:rsid w:val="002C4DBC"/>
    <w:rsid w:val="002D794D"/>
    <w:rsid w:val="002E3C16"/>
    <w:rsid w:val="002E7E6F"/>
    <w:rsid w:val="002F2ED0"/>
    <w:rsid w:val="00320881"/>
    <w:rsid w:val="00322D53"/>
    <w:rsid w:val="00331603"/>
    <w:rsid w:val="00342C1D"/>
    <w:rsid w:val="00364B60"/>
    <w:rsid w:val="003861EA"/>
    <w:rsid w:val="00391A6F"/>
    <w:rsid w:val="0039266E"/>
    <w:rsid w:val="00394D49"/>
    <w:rsid w:val="003950AA"/>
    <w:rsid w:val="003A7B71"/>
    <w:rsid w:val="003B128E"/>
    <w:rsid w:val="003B24DB"/>
    <w:rsid w:val="003B7207"/>
    <w:rsid w:val="003B769C"/>
    <w:rsid w:val="003C27E3"/>
    <w:rsid w:val="003C3B6A"/>
    <w:rsid w:val="003C72C0"/>
    <w:rsid w:val="003E26F9"/>
    <w:rsid w:val="003E65E9"/>
    <w:rsid w:val="003F540A"/>
    <w:rsid w:val="0041698C"/>
    <w:rsid w:val="0042011B"/>
    <w:rsid w:val="00420D29"/>
    <w:rsid w:val="00422932"/>
    <w:rsid w:val="00426BB9"/>
    <w:rsid w:val="004476E5"/>
    <w:rsid w:val="00451B0E"/>
    <w:rsid w:val="004523D4"/>
    <w:rsid w:val="004566F9"/>
    <w:rsid w:val="00456F04"/>
    <w:rsid w:val="004615EC"/>
    <w:rsid w:val="00463961"/>
    <w:rsid w:val="00463B84"/>
    <w:rsid w:val="00463D88"/>
    <w:rsid w:val="004652DB"/>
    <w:rsid w:val="00470519"/>
    <w:rsid w:val="004706BF"/>
    <w:rsid w:val="00472B2E"/>
    <w:rsid w:val="00473B81"/>
    <w:rsid w:val="00473DAB"/>
    <w:rsid w:val="0048289C"/>
    <w:rsid w:val="004873AF"/>
    <w:rsid w:val="00496937"/>
    <w:rsid w:val="004A72D3"/>
    <w:rsid w:val="004B50BD"/>
    <w:rsid w:val="004B75E1"/>
    <w:rsid w:val="004E4494"/>
    <w:rsid w:val="004F174D"/>
    <w:rsid w:val="004F37EB"/>
    <w:rsid w:val="004F4A23"/>
    <w:rsid w:val="00500F7F"/>
    <w:rsid w:val="0050465D"/>
    <w:rsid w:val="005064FD"/>
    <w:rsid w:val="00511FFB"/>
    <w:rsid w:val="00513EB2"/>
    <w:rsid w:val="0051454A"/>
    <w:rsid w:val="0053730B"/>
    <w:rsid w:val="00544403"/>
    <w:rsid w:val="00553188"/>
    <w:rsid w:val="00555FCE"/>
    <w:rsid w:val="0055696B"/>
    <w:rsid w:val="00562B52"/>
    <w:rsid w:val="005675B3"/>
    <w:rsid w:val="005741A3"/>
    <w:rsid w:val="00576190"/>
    <w:rsid w:val="00587D77"/>
    <w:rsid w:val="00595631"/>
    <w:rsid w:val="005A1887"/>
    <w:rsid w:val="005A32D9"/>
    <w:rsid w:val="005A6883"/>
    <w:rsid w:val="005F41E7"/>
    <w:rsid w:val="005F454F"/>
    <w:rsid w:val="0060279E"/>
    <w:rsid w:val="006043A8"/>
    <w:rsid w:val="00632337"/>
    <w:rsid w:val="00645519"/>
    <w:rsid w:val="0065032D"/>
    <w:rsid w:val="00651E54"/>
    <w:rsid w:val="006559C7"/>
    <w:rsid w:val="0066221F"/>
    <w:rsid w:val="00665CC2"/>
    <w:rsid w:val="00665FCA"/>
    <w:rsid w:val="006769C3"/>
    <w:rsid w:val="0068404D"/>
    <w:rsid w:val="006B09DD"/>
    <w:rsid w:val="006B2614"/>
    <w:rsid w:val="006B4100"/>
    <w:rsid w:val="006C1160"/>
    <w:rsid w:val="006C1F1D"/>
    <w:rsid w:val="006D47BA"/>
    <w:rsid w:val="006D6AB4"/>
    <w:rsid w:val="006E7EB5"/>
    <w:rsid w:val="006F74BB"/>
    <w:rsid w:val="00712D17"/>
    <w:rsid w:val="007237DE"/>
    <w:rsid w:val="007266EB"/>
    <w:rsid w:val="00747058"/>
    <w:rsid w:val="0075669F"/>
    <w:rsid w:val="00760D65"/>
    <w:rsid w:val="00764041"/>
    <w:rsid w:val="00771005"/>
    <w:rsid w:val="007732FF"/>
    <w:rsid w:val="0078643F"/>
    <w:rsid w:val="00786A1C"/>
    <w:rsid w:val="007905AC"/>
    <w:rsid w:val="007A483E"/>
    <w:rsid w:val="007A60E8"/>
    <w:rsid w:val="007C02AC"/>
    <w:rsid w:val="007C5153"/>
    <w:rsid w:val="007E0D72"/>
    <w:rsid w:val="007E1A76"/>
    <w:rsid w:val="007E3776"/>
    <w:rsid w:val="007E51FE"/>
    <w:rsid w:val="007E62CF"/>
    <w:rsid w:val="007F5CD7"/>
    <w:rsid w:val="008118EA"/>
    <w:rsid w:val="0081483F"/>
    <w:rsid w:val="00815D6B"/>
    <w:rsid w:val="00817439"/>
    <w:rsid w:val="00837CB4"/>
    <w:rsid w:val="00842668"/>
    <w:rsid w:val="0085002C"/>
    <w:rsid w:val="00854C32"/>
    <w:rsid w:val="008755AD"/>
    <w:rsid w:val="00875C01"/>
    <w:rsid w:val="00876A51"/>
    <w:rsid w:val="00880B97"/>
    <w:rsid w:val="008850F9"/>
    <w:rsid w:val="0088657B"/>
    <w:rsid w:val="008A13D2"/>
    <w:rsid w:val="008B04F6"/>
    <w:rsid w:val="008B110D"/>
    <w:rsid w:val="008B7254"/>
    <w:rsid w:val="008C08CA"/>
    <w:rsid w:val="008C3672"/>
    <w:rsid w:val="008C5481"/>
    <w:rsid w:val="008D2336"/>
    <w:rsid w:val="008D52FA"/>
    <w:rsid w:val="008E010F"/>
    <w:rsid w:val="008E0438"/>
    <w:rsid w:val="008E073F"/>
    <w:rsid w:val="008F3A45"/>
    <w:rsid w:val="0090098C"/>
    <w:rsid w:val="00901B4C"/>
    <w:rsid w:val="009077BB"/>
    <w:rsid w:val="00912F8A"/>
    <w:rsid w:val="00926CE7"/>
    <w:rsid w:val="0093596E"/>
    <w:rsid w:val="0095515C"/>
    <w:rsid w:val="00955340"/>
    <w:rsid w:val="00970AB1"/>
    <w:rsid w:val="0097242D"/>
    <w:rsid w:val="00997824"/>
    <w:rsid w:val="009A78B4"/>
    <w:rsid w:val="009B3987"/>
    <w:rsid w:val="009B485B"/>
    <w:rsid w:val="009C4789"/>
    <w:rsid w:val="009C4955"/>
    <w:rsid w:val="009C79C4"/>
    <w:rsid w:val="009D1262"/>
    <w:rsid w:val="009D4D22"/>
    <w:rsid w:val="009E7419"/>
    <w:rsid w:val="009F0DF3"/>
    <w:rsid w:val="00A01C4C"/>
    <w:rsid w:val="00A20F2C"/>
    <w:rsid w:val="00A2302A"/>
    <w:rsid w:val="00A439BD"/>
    <w:rsid w:val="00A512B3"/>
    <w:rsid w:val="00A53FC6"/>
    <w:rsid w:val="00A54D42"/>
    <w:rsid w:val="00A6539A"/>
    <w:rsid w:val="00A91C64"/>
    <w:rsid w:val="00AA59F2"/>
    <w:rsid w:val="00AA7577"/>
    <w:rsid w:val="00AB27EC"/>
    <w:rsid w:val="00AB39B9"/>
    <w:rsid w:val="00AB4675"/>
    <w:rsid w:val="00AC7A6C"/>
    <w:rsid w:val="00AD495E"/>
    <w:rsid w:val="00AE0348"/>
    <w:rsid w:val="00AE5E1C"/>
    <w:rsid w:val="00AF05AB"/>
    <w:rsid w:val="00AF2CD8"/>
    <w:rsid w:val="00AF6D6B"/>
    <w:rsid w:val="00B030C9"/>
    <w:rsid w:val="00B070DE"/>
    <w:rsid w:val="00B17FB9"/>
    <w:rsid w:val="00B230F0"/>
    <w:rsid w:val="00B31A4F"/>
    <w:rsid w:val="00B46689"/>
    <w:rsid w:val="00B5605B"/>
    <w:rsid w:val="00B60E72"/>
    <w:rsid w:val="00B62522"/>
    <w:rsid w:val="00B75317"/>
    <w:rsid w:val="00B7594C"/>
    <w:rsid w:val="00B81869"/>
    <w:rsid w:val="00B83C60"/>
    <w:rsid w:val="00B9680D"/>
    <w:rsid w:val="00BA1181"/>
    <w:rsid w:val="00BA58DD"/>
    <w:rsid w:val="00BB0FB3"/>
    <w:rsid w:val="00BC44AC"/>
    <w:rsid w:val="00BC6025"/>
    <w:rsid w:val="00BD0141"/>
    <w:rsid w:val="00BE39C1"/>
    <w:rsid w:val="00BF2A6F"/>
    <w:rsid w:val="00C05B46"/>
    <w:rsid w:val="00C25F94"/>
    <w:rsid w:val="00C34672"/>
    <w:rsid w:val="00C40470"/>
    <w:rsid w:val="00C478B1"/>
    <w:rsid w:val="00C61321"/>
    <w:rsid w:val="00C73517"/>
    <w:rsid w:val="00C738B0"/>
    <w:rsid w:val="00C7775E"/>
    <w:rsid w:val="00C80386"/>
    <w:rsid w:val="00C87AB1"/>
    <w:rsid w:val="00C909F7"/>
    <w:rsid w:val="00C92855"/>
    <w:rsid w:val="00CA05B6"/>
    <w:rsid w:val="00CA45D5"/>
    <w:rsid w:val="00CC021B"/>
    <w:rsid w:val="00CC2C4E"/>
    <w:rsid w:val="00CC6A06"/>
    <w:rsid w:val="00CD0D57"/>
    <w:rsid w:val="00CD1564"/>
    <w:rsid w:val="00CD4218"/>
    <w:rsid w:val="00CD5523"/>
    <w:rsid w:val="00CE5092"/>
    <w:rsid w:val="00CF1D26"/>
    <w:rsid w:val="00CF4A6F"/>
    <w:rsid w:val="00CF58F9"/>
    <w:rsid w:val="00CF5CBA"/>
    <w:rsid w:val="00CF79AC"/>
    <w:rsid w:val="00D01024"/>
    <w:rsid w:val="00D076AD"/>
    <w:rsid w:val="00D22D81"/>
    <w:rsid w:val="00D239ED"/>
    <w:rsid w:val="00D27891"/>
    <w:rsid w:val="00D3225C"/>
    <w:rsid w:val="00D325F4"/>
    <w:rsid w:val="00D34B07"/>
    <w:rsid w:val="00D40734"/>
    <w:rsid w:val="00D521E7"/>
    <w:rsid w:val="00D5380A"/>
    <w:rsid w:val="00D60F14"/>
    <w:rsid w:val="00D6275F"/>
    <w:rsid w:val="00D76E2B"/>
    <w:rsid w:val="00D776DC"/>
    <w:rsid w:val="00D812F5"/>
    <w:rsid w:val="00D87A36"/>
    <w:rsid w:val="00D956D6"/>
    <w:rsid w:val="00DB6838"/>
    <w:rsid w:val="00DC4BFF"/>
    <w:rsid w:val="00DC7463"/>
    <w:rsid w:val="00DD264B"/>
    <w:rsid w:val="00DD41E4"/>
    <w:rsid w:val="00DD54C6"/>
    <w:rsid w:val="00DF59BD"/>
    <w:rsid w:val="00DF6A65"/>
    <w:rsid w:val="00E067A9"/>
    <w:rsid w:val="00E155FF"/>
    <w:rsid w:val="00E15EAA"/>
    <w:rsid w:val="00E25946"/>
    <w:rsid w:val="00E26B0E"/>
    <w:rsid w:val="00E27288"/>
    <w:rsid w:val="00E27977"/>
    <w:rsid w:val="00E348D4"/>
    <w:rsid w:val="00E43AB7"/>
    <w:rsid w:val="00E51CBC"/>
    <w:rsid w:val="00E520AB"/>
    <w:rsid w:val="00E56D0A"/>
    <w:rsid w:val="00E57C19"/>
    <w:rsid w:val="00E57DDF"/>
    <w:rsid w:val="00E60C1F"/>
    <w:rsid w:val="00E63060"/>
    <w:rsid w:val="00E6658D"/>
    <w:rsid w:val="00E82FEA"/>
    <w:rsid w:val="00EA059A"/>
    <w:rsid w:val="00EA5F0E"/>
    <w:rsid w:val="00EB1B69"/>
    <w:rsid w:val="00EB4E7E"/>
    <w:rsid w:val="00EB75D7"/>
    <w:rsid w:val="00EC5ECA"/>
    <w:rsid w:val="00ED28C8"/>
    <w:rsid w:val="00ED6472"/>
    <w:rsid w:val="00EE68BA"/>
    <w:rsid w:val="00F104BF"/>
    <w:rsid w:val="00F31B09"/>
    <w:rsid w:val="00F4038B"/>
    <w:rsid w:val="00F50570"/>
    <w:rsid w:val="00F83639"/>
    <w:rsid w:val="00F9455D"/>
    <w:rsid w:val="00FC0DDC"/>
    <w:rsid w:val="00FD0641"/>
    <w:rsid w:val="00FE09CB"/>
    <w:rsid w:val="00FE5E0D"/>
    <w:rsid w:val="00FE6D88"/>
    <w:rsid w:val="00FE6F0E"/>
    <w:rsid w:val="00FE7F4A"/>
    <w:rsid w:val="00FF1136"/>
    <w:rsid w:val="00FF50C8"/>
    <w:rsid w:val="00FF5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35B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7E0D72"/>
    <w:rPr>
      <w:rFonts w:asciiTheme="minorHAnsi" w:hAnsiTheme="minorHAnsi"/>
      <w:sz w:val="22"/>
    </w:rPr>
  </w:style>
  <w:style w:type="paragraph" w:styleId="Heading1">
    <w:name w:val="heading 1"/>
    <w:basedOn w:val="Normal"/>
    <w:next w:val="Normal"/>
    <w:link w:val="Heading1Char"/>
    <w:qFormat/>
    <w:rsid w:val="00451B0E"/>
    <w:pPr>
      <w:keepNext/>
      <w:spacing w:after="0" w:line="240" w:lineRule="auto"/>
      <w:outlineLvl w:val="0"/>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unhideWhenUsed/>
    <w:qFormat/>
    <w:rsid w:val="00A91C6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95E"/>
    <w:pPr>
      <w:spacing w:after="0" w:line="240" w:lineRule="auto"/>
      <w:jc w:val="both"/>
    </w:pPr>
    <w:rPr>
      <w:rFonts w:cs="Times New Roman"/>
      <w:b/>
      <w:szCs w:val="24"/>
    </w:rPr>
  </w:style>
  <w:style w:type="character" w:styleId="Strong">
    <w:name w:val="Strong"/>
    <w:basedOn w:val="DefaultParagraphFont"/>
    <w:uiPriority w:val="22"/>
    <w:qFormat/>
    <w:rsid w:val="002E7E6F"/>
    <w:rPr>
      <w:b/>
      <w:bCs/>
    </w:rPr>
  </w:style>
  <w:style w:type="character" w:styleId="Hyperlink">
    <w:name w:val="Hyperlink"/>
    <w:basedOn w:val="DefaultParagraphFont"/>
    <w:uiPriority w:val="99"/>
    <w:unhideWhenUsed/>
    <w:rsid w:val="002E7E6F"/>
    <w:rPr>
      <w:color w:val="0000FF"/>
      <w:u w:val="single"/>
    </w:rPr>
  </w:style>
  <w:style w:type="character" w:styleId="Emphasis">
    <w:name w:val="Emphasis"/>
    <w:basedOn w:val="DefaultParagraphFont"/>
    <w:uiPriority w:val="20"/>
    <w:qFormat/>
    <w:rsid w:val="002E7E6F"/>
    <w:rPr>
      <w:i/>
      <w:iCs/>
    </w:rPr>
  </w:style>
  <w:style w:type="paragraph" w:customStyle="1" w:styleId="Default">
    <w:name w:val="Default"/>
    <w:rsid w:val="005741A3"/>
    <w:pPr>
      <w:autoSpaceDE w:val="0"/>
      <w:autoSpaceDN w:val="0"/>
      <w:adjustRightInd w:val="0"/>
      <w:spacing w:after="0" w:line="240" w:lineRule="auto"/>
    </w:pPr>
    <w:rPr>
      <w:rFonts w:ascii="Arial" w:eastAsia="Calibri" w:hAnsi="Arial" w:cs="Arial"/>
      <w:color w:val="000000"/>
      <w:szCs w:val="24"/>
    </w:rPr>
  </w:style>
  <w:style w:type="character" w:customStyle="1" w:styleId="Heading1Char">
    <w:name w:val="Heading 1 Char"/>
    <w:basedOn w:val="DefaultParagraphFont"/>
    <w:link w:val="Heading1"/>
    <w:rsid w:val="00451B0E"/>
    <w:rPr>
      <w:rFonts w:eastAsia="Times New Roman" w:cs="Times New Roman"/>
      <w:b/>
      <w:bCs/>
      <w:szCs w:val="24"/>
    </w:rPr>
  </w:style>
  <w:style w:type="paragraph" w:styleId="ListParagraph">
    <w:name w:val="List Paragraph"/>
    <w:basedOn w:val="Normal"/>
    <w:uiPriority w:val="34"/>
    <w:qFormat/>
    <w:rsid w:val="00106224"/>
    <w:pPr>
      <w:spacing w:after="0" w:line="240" w:lineRule="auto"/>
      <w:ind w:left="720"/>
    </w:pPr>
    <w:rPr>
      <w:rFonts w:ascii="Calibri" w:eastAsia="Calibri" w:hAnsi="Calibri" w:cs="Times New Roman"/>
    </w:rPr>
  </w:style>
  <w:style w:type="paragraph" w:styleId="NormalWeb">
    <w:name w:val="Normal (Web)"/>
    <w:basedOn w:val="Normal"/>
    <w:uiPriority w:val="99"/>
    <w:unhideWhenUsed/>
    <w:rsid w:val="00075D58"/>
    <w:pPr>
      <w:spacing w:before="100" w:beforeAutospacing="1" w:after="100" w:afterAutospacing="1"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0E6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ADB"/>
    <w:rPr>
      <w:rFonts w:asciiTheme="minorHAnsi" w:hAnsiTheme="minorHAnsi"/>
      <w:sz w:val="22"/>
    </w:rPr>
  </w:style>
  <w:style w:type="character" w:styleId="PageNumber">
    <w:name w:val="page number"/>
    <w:basedOn w:val="DefaultParagraphFont"/>
    <w:uiPriority w:val="99"/>
    <w:semiHidden/>
    <w:unhideWhenUsed/>
    <w:rsid w:val="000E6ADB"/>
  </w:style>
  <w:style w:type="paragraph" w:styleId="Header">
    <w:name w:val="header"/>
    <w:basedOn w:val="Normal"/>
    <w:link w:val="HeaderChar"/>
    <w:uiPriority w:val="99"/>
    <w:unhideWhenUsed/>
    <w:rsid w:val="000E6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ADB"/>
    <w:rPr>
      <w:rFonts w:asciiTheme="minorHAnsi" w:hAnsiTheme="minorHAnsi"/>
      <w:sz w:val="22"/>
    </w:rPr>
  </w:style>
  <w:style w:type="character" w:styleId="CommentReference">
    <w:name w:val="annotation reference"/>
    <w:basedOn w:val="DefaultParagraphFont"/>
    <w:uiPriority w:val="99"/>
    <w:semiHidden/>
    <w:unhideWhenUsed/>
    <w:rsid w:val="007266EB"/>
    <w:rPr>
      <w:sz w:val="18"/>
      <w:szCs w:val="18"/>
    </w:rPr>
  </w:style>
  <w:style w:type="paragraph" w:styleId="CommentText">
    <w:name w:val="annotation text"/>
    <w:basedOn w:val="Normal"/>
    <w:link w:val="CommentTextChar"/>
    <w:uiPriority w:val="99"/>
    <w:semiHidden/>
    <w:unhideWhenUsed/>
    <w:rsid w:val="007266EB"/>
    <w:pPr>
      <w:spacing w:line="240" w:lineRule="auto"/>
    </w:pPr>
    <w:rPr>
      <w:sz w:val="24"/>
      <w:szCs w:val="24"/>
    </w:rPr>
  </w:style>
  <w:style w:type="character" w:customStyle="1" w:styleId="CommentTextChar">
    <w:name w:val="Comment Text Char"/>
    <w:basedOn w:val="DefaultParagraphFont"/>
    <w:link w:val="CommentText"/>
    <w:uiPriority w:val="99"/>
    <w:semiHidden/>
    <w:rsid w:val="007266EB"/>
    <w:rPr>
      <w:rFonts w:asciiTheme="minorHAnsi" w:hAnsiTheme="minorHAnsi"/>
      <w:szCs w:val="24"/>
    </w:rPr>
  </w:style>
  <w:style w:type="paragraph" w:styleId="CommentSubject">
    <w:name w:val="annotation subject"/>
    <w:basedOn w:val="CommentText"/>
    <w:next w:val="CommentText"/>
    <w:link w:val="CommentSubjectChar"/>
    <w:uiPriority w:val="99"/>
    <w:semiHidden/>
    <w:unhideWhenUsed/>
    <w:rsid w:val="007266EB"/>
    <w:rPr>
      <w:b/>
      <w:bCs/>
      <w:sz w:val="20"/>
      <w:szCs w:val="20"/>
    </w:rPr>
  </w:style>
  <w:style w:type="character" w:customStyle="1" w:styleId="CommentSubjectChar">
    <w:name w:val="Comment Subject Char"/>
    <w:basedOn w:val="CommentTextChar"/>
    <w:link w:val="CommentSubject"/>
    <w:uiPriority w:val="99"/>
    <w:semiHidden/>
    <w:rsid w:val="007266EB"/>
    <w:rPr>
      <w:rFonts w:asciiTheme="minorHAnsi" w:hAnsiTheme="minorHAnsi"/>
      <w:b/>
      <w:bCs/>
      <w:sz w:val="20"/>
      <w:szCs w:val="20"/>
    </w:rPr>
  </w:style>
  <w:style w:type="paragraph" w:styleId="BalloonText">
    <w:name w:val="Balloon Text"/>
    <w:basedOn w:val="Normal"/>
    <w:link w:val="BalloonTextChar"/>
    <w:uiPriority w:val="99"/>
    <w:semiHidden/>
    <w:unhideWhenUsed/>
    <w:rsid w:val="007266E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66EB"/>
    <w:rPr>
      <w:rFonts w:cs="Times New Roman"/>
      <w:sz w:val="18"/>
      <w:szCs w:val="18"/>
    </w:rPr>
  </w:style>
  <w:style w:type="character" w:customStyle="1" w:styleId="Heading4Char">
    <w:name w:val="Heading 4 Char"/>
    <w:basedOn w:val="DefaultParagraphFont"/>
    <w:link w:val="Heading4"/>
    <w:uiPriority w:val="9"/>
    <w:rsid w:val="00A91C64"/>
    <w:rPr>
      <w:rFonts w:asciiTheme="majorHAnsi" w:eastAsiaTheme="majorEastAsia" w:hAnsiTheme="majorHAnsi" w:cstheme="majorBidi"/>
      <w:i/>
      <w:iCs/>
      <w:color w:val="365F91" w:themeColor="accent1" w:themeShade="BF"/>
      <w:sz w:val="22"/>
    </w:rPr>
  </w:style>
  <w:style w:type="character" w:styleId="UnresolvedMention">
    <w:name w:val="Unresolved Mention"/>
    <w:basedOn w:val="DefaultParagraphFont"/>
    <w:uiPriority w:val="99"/>
    <w:rsid w:val="0039266E"/>
    <w:rPr>
      <w:color w:val="605E5C"/>
      <w:shd w:val="clear" w:color="auto" w:fill="E1DFDD"/>
    </w:rPr>
  </w:style>
  <w:style w:type="paragraph" w:customStyle="1" w:styleId="paragraph">
    <w:name w:val="paragraph"/>
    <w:basedOn w:val="Normal"/>
    <w:rsid w:val="00032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3290D"/>
  </w:style>
  <w:style w:type="character" w:customStyle="1" w:styleId="ilfuvd">
    <w:name w:val="ilfuvd"/>
    <w:basedOn w:val="DefaultParagraphFont"/>
    <w:rsid w:val="0003290D"/>
  </w:style>
  <w:style w:type="character" w:styleId="FollowedHyperlink">
    <w:name w:val="FollowedHyperlink"/>
    <w:basedOn w:val="DefaultParagraphFont"/>
    <w:uiPriority w:val="99"/>
    <w:semiHidden/>
    <w:unhideWhenUsed/>
    <w:rsid w:val="0003290D"/>
    <w:rPr>
      <w:color w:val="800080" w:themeColor="followedHyperlink"/>
      <w:u w:val="single"/>
    </w:rPr>
  </w:style>
  <w:style w:type="paragraph" w:customStyle="1" w:styleId="xxxmsonormal">
    <w:name w:val="x_x_xmsonormal"/>
    <w:basedOn w:val="Normal"/>
    <w:uiPriority w:val="99"/>
    <w:semiHidden/>
    <w:rsid w:val="00F31B0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070406">
      <w:bodyDiv w:val="1"/>
      <w:marLeft w:val="0"/>
      <w:marRight w:val="0"/>
      <w:marTop w:val="0"/>
      <w:marBottom w:val="0"/>
      <w:divBdr>
        <w:top w:val="none" w:sz="0" w:space="0" w:color="auto"/>
        <w:left w:val="none" w:sz="0" w:space="0" w:color="auto"/>
        <w:bottom w:val="none" w:sz="0" w:space="0" w:color="auto"/>
        <w:right w:val="none" w:sz="0" w:space="0" w:color="auto"/>
      </w:divBdr>
      <w:divsChild>
        <w:div w:id="1245265805">
          <w:marLeft w:val="0"/>
          <w:marRight w:val="0"/>
          <w:marTop w:val="0"/>
          <w:marBottom w:val="0"/>
          <w:divBdr>
            <w:top w:val="none" w:sz="0" w:space="0" w:color="auto"/>
            <w:left w:val="none" w:sz="0" w:space="0" w:color="auto"/>
            <w:bottom w:val="none" w:sz="0" w:space="0" w:color="auto"/>
            <w:right w:val="none" w:sz="0" w:space="0" w:color="auto"/>
          </w:divBdr>
          <w:divsChild>
            <w:div w:id="1903561160">
              <w:marLeft w:val="0"/>
              <w:marRight w:val="0"/>
              <w:marTop w:val="0"/>
              <w:marBottom w:val="0"/>
              <w:divBdr>
                <w:top w:val="none" w:sz="0" w:space="0" w:color="auto"/>
                <w:left w:val="none" w:sz="0" w:space="0" w:color="auto"/>
                <w:bottom w:val="none" w:sz="0" w:space="0" w:color="auto"/>
                <w:right w:val="none" w:sz="0" w:space="0" w:color="auto"/>
              </w:divBdr>
              <w:divsChild>
                <w:div w:id="17874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53097">
          <w:marLeft w:val="0"/>
          <w:marRight w:val="0"/>
          <w:marTop w:val="0"/>
          <w:marBottom w:val="0"/>
          <w:divBdr>
            <w:top w:val="none" w:sz="0" w:space="0" w:color="auto"/>
            <w:left w:val="none" w:sz="0" w:space="0" w:color="auto"/>
            <w:bottom w:val="none" w:sz="0" w:space="0" w:color="auto"/>
            <w:right w:val="none" w:sz="0" w:space="0" w:color="auto"/>
          </w:divBdr>
          <w:divsChild>
            <w:div w:id="1401782216">
              <w:marLeft w:val="0"/>
              <w:marRight w:val="0"/>
              <w:marTop w:val="0"/>
              <w:marBottom w:val="0"/>
              <w:divBdr>
                <w:top w:val="none" w:sz="0" w:space="0" w:color="auto"/>
                <w:left w:val="none" w:sz="0" w:space="0" w:color="auto"/>
                <w:bottom w:val="none" w:sz="0" w:space="0" w:color="auto"/>
                <w:right w:val="none" w:sz="0" w:space="0" w:color="auto"/>
              </w:divBdr>
              <w:divsChild>
                <w:div w:id="2629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535837">
      <w:bodyDiv w:val="1"/>
      <w:marLeft w:val="0"/>
      <w:marRight w:val="0"/>
      <w:marTop w:val="0"/>
      <w:marBottom w:val="0"/>
      <w:divBdr>
        <w:top w:val="none" w:sz="0" w:space="0" w:color="auto"/>
        <w:left w:val="none" w:sz="0" w:space="0" w:color="auto"/>
        <w:bottom w:val="none" w:sz="0" w:space="0" w:color="auto"/>
        <w:right w:val="none" w:sz="0" w:space="0" w:color="auto"/>
      </w:divBdr>
      <w:divsChild>
        <w:div w:id="1153788356">
          <w:marLeft w:val="0"/>
          <w:marRight w:val="0"/>
          <w:marTop w:val="0"/>
          <w:marBottom w:val="0"/>
          <w:divBdr>
            <w:top w:val="none" w:sz="0" w:space="0" w:color="auto"/>
            <w:left w:val="none" w:sz="0" w:space="0" w:color="auto"/>
            <w:bottom w:val="none" w:sz="0" w:space="0" w:color="auto"/>
            <w:right w:val="none" w:sz="0" w:space="0" w:color="auto"/>
          </w:divBdr>
          <w:divsChild>
            <w:div w:id="1315061883">
              <w:marLeft w:val="0"/>
              <w:marRight w:val="0"/>
              <w:marTop w:val="0"/>
              <w:marBottom w:val="0"/>
              <w:divBdr>
                <w:top w:val="none" w:sz="0" w:space="0" w:color="auto"/>
                <w:left w:val="none" w:sz="0" w:space="0" w:color="auto"/>
                <w:bottom w:val="none" w:sz="0" w:space="0" w:color="auto"/>
                <w:right w:val="none" w:sz="0" w:space="0" w:color="auto"/>
              </w:divBdr>
              <w:divsChild>
                <w:div w:id="12307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55151">
      <w:bodyDiv w:val="1"/>
      <w:marLeft w:val="0"/>
      <w:marRight w:val="0"/>
      <w:marTop w:val="0"/>
      <w:marBottom w:val="0"/>
      <w:divBdr>
        <w:top w:val="none" w:sz="0" w:space="0" w:color="auto"/>
        <w:left w:val="none" w:sz="0" w:space="0" w:color="auto"/>
        <w:bottom w:val="none" w:sz="0" w:space="0" w:color="auto"/>
        <w:right w:val="none" w:sz="0" w:space="0" w:color="auto"/>
      </w:divBdr>
    </w:div>
    <w:div w:id="1080181187">
      <w:bodyDiv w:val="1"/>
      <w:marLeft w:val="0"/>
      <w:marRight w:val="0"/>
      <w:marTop w:val="0"/>
      <w:marBottom w:val="0"/>
      <w:divBdr>
        <w:top w:val="none" w:sz="0" w:space="0" w:color="auto"/>
        <w:left w:val="none" w:sz="0" w:space="0" w:color="auto"/>
        <w:bottom w:val="none" w:sz="0" w:space="0" w:color="auto"/>
        <w:right w:val="none" w:sz="0" w:space="0" w:color="auto"/>
      </w:divBdr>
      <w:divsChild>
        <w:div w:id="1076122828">
          <w:marLeft w:val="0"/>
          <w:marRight w:val="0"/>
          <w:marTop w:val="0"/>
          <w:marBottom w:val="0"/>
          <w:divBdr>
            <w:top w:val="none" w:sz="0" w:space="0" w:color="auto"/>
            <w:left w:val="none" w:sz="0" w:space="0" w:color="auto"/>
            <w:bottom w:val="none" w:sz="0" w:space="0" w:color="auto"/>
            <w:right w:val="none" w:sz="0" w:space="0" w:color="auto"/>
          </w:divBdr>
          <w:divsChild>
            <w:div w:id="1506283696">
              <w:marLeft w:val="0"/>
              <w:marRight w:val="0"/>
              <w:marTop w:val="0"/>
              <w:marBottom w:val="0"/>
              <w:divBdr>
                <w:top w:val="none" w:sz="0" w:space="0" w:color="auto"/>
                <w:left w:val="none" w:sz="0" w:space="0" w:color="auto"/>
                <w:bottom w:val="none" w:sz="0" w:space="0" w:color="auto"/>
                <w:right w:val="none" w:sz="0" w:space="0" w:color="auto"/>
              </w:divBdr>
              <w:divsChild>
                <w:div w:id="14113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13048">
      <w:bodyDiv w:val="1"/>
      <w:marLeft w:val="0"/>
      <w:marRight w:val="0"/>
      <w:marTop w:val="0"/>
      <w:marBottom w:val="0"/>
      <w:divBdr>
        <w:top w:val="none" w:sz="0" w:space="0" w:color="auto"/>
        <w:left w:val="none" w:sz="0" w:space="0" w:color="auto"/>
        <w:bottom w:val="none" w:sz="0" w:space="0" w:color="auto"/>
        <w:right w:val="none" w:sz="0" w:space="0" w:color="auto"/>
      </w:divBdr>
      <w:divsChild>
        <w:div w:id="251277030">
          <w:marLeft w:val="0"/>
          <w:marRight w:val="0"/>
          <w:marTop w:val="0"/>
          <w:marBottom w:val="0"/>
          <w:divBdr>
            <w:top w:val="none" w:sz="0" w:space="0" w:color="auto"/>
            <w:left w:val="none" w:sz="0" w:space="0" w:color="auto"/>
            <w:bottom w:val="none" w:sz="0" w:space="0" w:color="auto"/>
            <w:right w:val="none" w:sz="0" w:space="0" w:color="auto"/>
          </w:divBdr>
          <w:divsChild>
            <w:div w:id="1960643392">
              <w:marLeft w:val="0"/>
              <w:marRight w:val="0"/>
              <w:marTop w:val="0"/>
              <w:marBottom w:val="0"/>
              <w:divBdr>
                <w:top w:val="none" w:sz="0" w:space="0" w:color="auto"/>
                <w:left w:val="none" w:sz="0" w:space="0" w:color="auto"/>
                <w:bottom w:val="none" w:sz="0" w:space="0" w:color="auto"/>
                <w:right w:val="none" w:sz="0" w:space="0" w:color="auto"/>
              </w:divBdr>
              <w:divsChild>
                <w:div w:id="13798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23287">
      <w:bodyDiv w:val="1"/>
      <w:marLeft w:val="0"/>
      <w:marRight w:val="0"/>
      <w:marTop w:val="0"/>
      <w:marBottom w:val="0"/>
      <w:divBdr>
        <w:top w:val="none" w:sz="0" w:space="0" w:color="auto"/>
        <w:left w:val="none" w:sz="0" w:space="0" w:color="auto"/>
        <w:bottom w:val="none" w:sz="0" w:space="0" w:color="auto"/>
        <w:right w:val="none" w:sz="0" w:space="0" w:color="auto"/>
      </w:divBdr>
      <w:divsChild>
        <w:div w:id="578101880">
          <w:marLeft w:val="0"/>
          <w:marRight w:val="0"/>
          <w:marTop w:val="0"/>
          <w:marBottom w:val="0"/>
          <w:divBdr>
            <w:top w:val="none" w:sz="0" w:space="0" w:color="auto"/>
            <w:left w:val="none" w:sz="0" w:space="0" w:color="auto"/>
            <w:bottom w:val="none" w:sz="0" w:space="0" w:color="auto"/>
            <w:right w:val="none" w:sz="0" w:space="0" w:color="auto"/>
          </w:divBdr>
          <w:divsChild>
            <w:div w:id="1247156003">
              <w:marLeft w:val="0"/>
              <w:marRight w:val="0"/>
              <w:marTop w:val="0"/>
              <w:marBottom w:val="0"/>
              <w:divBdr>
                <w:top w:val="none" w:sz="0" w:space="0" w:color="auto"/>
                <w:left w:val="none" w:sz="0" w:space="0" w:color="auto"/>
                <w:bottom w:val="none" w:sz="0" w:space="0" w:color="auto"/>
                <w:right w:val="none" w:sz="0" w:space="0" w:color="auto"/>
              </w:divBdr>
              <w:divsChild>
                <w:div w:id="7097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82225">
      <w:bodyDiv w:val="1"/>
      <w:marLeft w:val="0"/>
      <w:marRight w:val="0"/>
      <w:marTop w:val="0"/>
      <w:marBottom w:val="0"/>
      <w:divBdr>
        <w:top w:val="none" w:sz="0" w:space="0" w:color="auto"/>
        <w:left w:val="none" w:sz="0" w:space="0" w:color="auto"/>
        <w:bottom w:val="none" w:sz="0" w:space="0" w:color="auto"/>
        <w:right w:val="none" w:sz="0" w:space="0" w:color="auto"/>
      </w:divBdr>
      <w:divsChild>
        <w:div w:id="1457799432">
          <w:marLeft w:val="0"/>
          <w:marRight w:val="0"/>
          <w:marTop w:val="0"/>
          <w:marBottom w:val="0"/>
          <w:divBdr>
            <w:top w:val="none" w:sz="0" w:space="0" w:color="auto"/>
            <w:left w:val="none" w:sz="0" w:space="0" w:color="auto"/>
            <w:bottom w:val="none" w:sz="0" w:space="0" w:color="auto"/>
            <w:right w:val="none" w:sz="0" w:space="0" w:color="auto"/>
          </w:divBdr>
          <w:divsChild>
            <w:div w:id="751202971">
              <w:marLeft w:val="0"/>
              <w:marRight w:val="0"/>
              <w:marTop w:val="0"/>
              <w:marBottom w:val="0"/>
              <w:divBdr>
                <w:top w:val="none" w:sz="0" w:space="0" w:color="auto"/>
                <w:left w:val="none" w:sz="0" w:space="0" w:color="auto"/>
                <w:bottom w:val="none" w:sz="0" w:space="0" w:color="auto"/>
                <w:right w:val="none" w:sz="0" w:space="0" w:color="auto"/>
              </w:divBdr>
              <w:divsChild>
                <w:div w:id="14570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00085">
      <w:bodyDiv w:val="1"/>
      <w:marLeft w:val="0"/>
      <w:marRight w:val="0"/>
      <w:marTop w:val="0"/>
      <w:marBottom w:val="0"/>
      <w:divBdr>
        <w:top w:val="none" w:sz="0" w:space="0" w:color="auto"/>
        <w:left w:val="none" w:sz="0" w:space="0" w:color="auto"/>
        <w:bottom w:val="none" w:sz="0" w:space="0" w:color="auto"/>
        <w:right w:val="none" w:sz="0" w:space="0" w:color="auto"/>
      </w:divBdr>
      <w:divsChild>
        <w:div w:id="1024013899">
          <w:marLeft w:val="0"/>
          <w:marRight w:val="0"/>
          <w:marTop w:val="0"/>
          <w:marBottom w:val="0"/>
          <w:divBdr>
            <w:top w:val="none" w:sz="0" w:space="0" w:color="auto"/>
            <w:left w:val="none" w:sz="0" w:space="0" w:color="auto"/>
            <w:bottom w:val="none" w:sz="0" w:space="0" w:color="auto"/>
            <w:right w:val="none" w:sz="0" w:space="0" w:color="auto"/>
          </w:divBdr>
          <w:divsChild>
            <w:div w:id="828207514">
              <w:marLeft w:val="0"/>
              <w:marRight w:val="0"/>
              <w:marTop w:val="0"/>
              <w:marBottom w:val="0"/>
              <w:divBdr>
                <w:top w:val="none" w:sz="0" w:space="0" w:color="auto"/>
                <w:left w:val="none" w:sz="0" w:space="0" w:color="auto"/>
                <w:bottom w:val="none" w:sz="0" w:space="0" w:color="auto"/>
                <w:right w:val="none" w:sz="0" w:space="0" w:color="auto"/>
              </w:divBdr>
              <w:divsChild>
                <w:div w:id="79425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18778">
      <w:bodyDiv w:val="1"/>
      <w:marLeft w:val="0"/>
      <w:marRight w:val="0"/>
      <w:marTop w:val="0"/>
      <w:marBottom w:val="0"/>
      <w:divBdr>
        <w:top w:val="none" w:sz="0" w:space="0" w:color="auto"/>
        <w:left w:val="none" w:sz="0" w:space="0" w:color="auto"/>
        <w:bottom w:val="none" w:sz="0" w:space="0" w:color="auto"/>
        <w:right w:val="none" w:sz="0" w:space="0" w:color="auto"/>
      </w:divBdr>
      <w:divsChild>
        <w:div w:id="790324340">
          <w:marLeft w:val="0"/>
          <w:marRight w:val="0"/>
          <w:marTop w:val="0"/>
          <w:marBottom w:val="0"/>
          <w:divBdr>
            <w:top w:val="none" w:sz="0" w:space="0" w:color="auto"/>
            <w:left w:val="none" w:sz="0" w:space="0" w:color="auto"/>
            <w:bottom w:val="none" w:sz="0" w:space="0" w:color="auto"/>
            <w:right w:val="none" w:sz="0" w:space="0" w:color="auto"/>
          </w:divBdr>
          <w:divsChild>
            <w:div w:id="782267568">
              <w:marLeft w:val="0"/>
              <w:marRight w:val="0"/>
              <w:marTop w:val="0"/>
              <w:marBottom w:val="0"/>
              <w:divBdr>
                <w:top w:val="none" w:sz="0" w:space="0" w:color="auto"/>
                <w:left w:val="none" w:sz="0" w:space="0" w:color="auto"/>
                <w:bottom w:val="none" w:sz="0" w:space="0" w:color="auto"/>
                <w:right w:val="none" w:sz="0" w:space="0" w:color="auto"/>
              </w:divBdr>
              <w:divsChild>
                <w:div w:id="3883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10387">
      <w:bodyDiv w:val="1"/>
      <w:marLeft w:val="0"/>
      <w:marRight w:val="0"/>
      <w:marTop w:val="0"/>
      <w:marBottom w:val="0"/>
      <w:divBdr>
        <w:top w:val="none" w:sz="0" w:space="0" w:color="auto"/>
        <w:left w:val="none" w:sz="0" w:space="0" w:color="auto"/>
        <w:bottom w:val="none" w:sz="0" w:space="0" w:color="auto"/>
        <w:right w:val="none" w:sz="0" w:space="0" w:color="auto"/>
      </w:divBdr>
      <w:divsChild>
        <w:div w:id="1007563976">
          <w:marLeft w:val="0"/>
          <w:marRight w:val="0"/>
          <w:marTop w:val="0"/>
          <w:marBottom w:val="0"/>
          <w:divBdr>
            <w:top w:val="none" w:sz="0" w:space="0" w:color="auto"/>
            <w:left w:val="none" w:sz="0" w:space="0" w:color="auto"/>
            <w:bottom w:val="none" w:sz="0" w:space="0" w:color="auto"/>
            <w:right w:val="none" w:sz="0" w:space="0" w:color="auto"/>
          </w:divBdr>
          <w:divsChild>
            <w:div w:id="643508512">
              <w:marLeft w:val="0"/>
              <w:marRight w:val="0"/>
              <w:marTop w:val="0"/>
              <w:marBottom w:val="0"/>
              <w:divBdr>
                <w:top w:val="none" w:sz="0" w:space="0" w:color="auto"/>
                <w:left w:val="none" w:sz="0" w:space="0" w:color="auto"/>
                <w:bottom w:val="none" w:sz="0" w:space="0" w:color="auto"/>
                <w:right w:val="none" w:sz="0" w:space="0" w:color="auto"/>
              </w:divBdr>
              <w:divsChild>
                <w:div w:id="8983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35767">
      <w:bodyDiv w:val="1"/>
      <w:marLeft w:val="0"/>
      <w:marRight w:val="0"/>
      <w:marTop w:val="0"/>
      <w:marBottom w:val="0"/>
      <w:divBdr>
        <w:top w:val="none" w:sz="0" w:space="0" w:color="auto"/>
        <w:left w:val="none" w:sz="0" w:space="0" w:color="auto"/>
        <w:bottom w:val="none" w:sz="0" w:space="0" w:color="auto"/>
        <w:right w:val="none" w:sz="0" w:space="0" w:color="auto"/>
      </w:divBdr>
      <w:divsChild>
        <w:div w:id="2100523186">
          <w:marLeft w:val="0"/>
          <w:marRight w:val="0"/>
          <w:marTop w:val="0"/>
          <w:marBottom w:val="0"/>
          <w:divBdr>
            <w:top w:val="none" w:sz="0" w:space="0" w:color="auto"/>
            <w:left w:val="none" w:sz="0" w:space="0" w:color="auto"/>
            <w:bottom w:val="none" w:sz="0" w:space="0" w:color="auto"/>
            <w:right w:val="none" w:sz="0" w:space="0" w:color="auto"/>
          </w:divBdr>
          <w:divsChild>
            <w:div w:id="1589388741">
              <w:marLeft w:val="0"/>
              <w:marRight w:val="0"/>
              <w:marTop w:val="0"/>
              <w:marBottom w:val="0"/>
              <w:divBdr>
                <w:top w:val="none" w:sz="0" w:space="0" w:color="auto"/>
                <w:left w:val="none" w:sz="0" w:space="0" w:color="auto"/>
                <w:bottom w:val="none" w:sz="0" w:space="0" w:color="auto"/>
                <w:right w:val="none" w:sz="0" w:space="0" w:color="auto"/>
              </w:divBdr>
              <w:divsChild>
                <w:div w:id="20039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76643">
      <w:bodyDiv w:val="1"/>
      <w:marLeft w:val="0"/>
      <w:marRight w:val="0"/>
      <w:marTop w:val="0"/>
      <w:marBottom w:val="0"/>
      <w:divBdr>
        <w:top w:val="none" w:sz="0" w:space="0" w:color="auto"/>
        <w:left w:val="none" w:sz="0" w:space="0" w:color="auto"/>
        <w:bottom w:val="none" w:sz="0" w:space="0" w:color="auto"/>
        <w:right w:val="none" w:sz="0" w:space="0" w:color="auto"/>
      </w:divBdr>
    </w:div>
    <w:div w:id="2141265112">
      <w:bodyDiv w:val="1"/>
      <w:marLeft w:val="0"/>
      <w:marRight w:val="0"/>
      <w:marTop w:val="0"/>
      <w:marBottom w:val="0"/>
      <w:divBdr>
        <w:top w:val="none" w:sz="0" w:space="0" w:color="auto"/>
        <w:left w:val="none" w:sz="0" w:space="0" w:color="auto"/>
        <w:bottom w:val="none" w:sz="0" w:space="0" w:color="auto"/>
        <w:right w:val="none" w:sz="0" w:space="0" w:color="auto"/>
      </w:divBdr>
      <w:divsChild>
        <w:div w:id="927419317">
          <w:marLeft w:val="0"/>
          <w:marRight w:val="0"/>
          <w:marTop w:val="0"/>
          <w:marBottom w:val="0"/>
          <w:divBdr>
            <w:top w:val="none" w:sz="0" w:space="0" w:color="auto"/>
            <w:left w:val="none" w:sz="0" w:space="0" w:color="auto"/>
            <w:bottom w:val="none" w:sz="0" w:space="0" w:color="auto"/>
            <w:right w:val="none" w:sz="0" w:space="0" w:color="auto"/>
          </w:divBdr>
          <w:divsChild>
            <w:div w:id="1569917487">
              <w:marLeft w:val="0"/>
              <w:marRight w:val="0"/>
              <w:marTop w:val="0"/>
              <w:marBottom w:val="0"/>
              <w:divBdr>
                <w:top w:val="none" w:sz="0" w:space="0" w:color="auto"/>
                <w:left w:val="none" w:sz="0" w:space="0" w:color="auto"/>
                <w:bottom w:val="none" w:sz="0" w:space="0" w:color="auto"/>
                <w:right w:val="none" w:sz="0" w:space="0" w:color="auto"/>
              </w:divBdr>
              <w:divsChild>
                <w:div w:id="211219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u.edu/studentlife/studentconduct/index.html" TargetMode="External"/><Relationship Id="rId21" Type="http://schemas.openxmlformats.org/officeDocument/2006/relationships/hyperlink" Target="http://www.du.edu/facsen/resources/index.html" TargetMode="External"/><Relationship Id="rId34" Type="http://schemas.openxmlformats.org/officeDocument/2006/relationships/hyperlink" Target="https://muse.jhu.edu/journal/671" TargetMode="External"/><Relationship Id="rId42" Type="http://schemas.openxmlformats.org/officeDocument/2006/relationships/hyperlink" Target="https://www.tandfonline.com/loi/hjsr20" TargetMode="External"/><Relationship Id="rId47" Type="http://schemas.openxmlformats.org/officeDocument/2006/relationships/hyperlink" Target="https://journals.sagepub.com/home/sex" TargetMode="External"/><Relationship Id="rId50" Type="http://schemas.openxmlformats.org/officeDocument/2006/relationships/hyperlink" Target="https://www.apa.org/about/division/div44" TargetMode="External"/><Relationship Id="rId55" Type="http://schemas.openxmlformats.org/officeDocument/2006/relationships/hyperlink" Target="http://positivesexuality.org/" TargetMode="External"/><Relationship Id="rId63" Type="http://schemas.openxmlformats.org/officeDocument/2006/relationships/footer" Target="footer2.xml"/><Relationship Id="rId7" Type="http://schemas.openxmlformats.org/officeDocument/2006/relationships/hyperlink" Target="mailto:Apryl.Alexander@du.edu" TargetMode="External"/><Relationship Id="rId2" Type="http://schemas.openxmlformats.org/officeDocument/2006/relationships/styles" Target="styles.xml"/><Relationship Id="rId16" Type="http://schemas.openxmlformats.org/officeDocument/2006/relationships/hyperlink" Target="http://libraryhelp.du.edu/" TargetMode="External"/><Relationship Id="rId29" Type="http://schemas.openxmlformats.org/officeDocument/2006/relationships/hyperlink" Target="https://www.tandfonline.com/loi/wajs20" TargetMode="External"/><Relationship Id="rId11" Type="http://schemas.openxmlformats.org/officeDocument/2006/relationships/hyperlink" Target="https://www.du.edu/studentlife/disability-services/media/documents/dsp_student_handbook.pdf" TargetMode="External"/><Relationship Id="rId24" Type="http://schemas.openxmlformats.org/officeDocument/2006/relationships/hyperlink" Target="http://www.du.edu/health-and-counseling-center/cape/index.html" TargetMode="External"/><Relationship Id="rId32" Type="http://schemas.openxmlformats.org/officeDocument/2006/relationships/hyperlink" Target="https://www.jstor.org/journal/feministstudies" TargetMode="External"/><Relationship Id="rId37" Type="http://schemas.openxmlformats.org/officeDocument/2006/relationships/hyperlink" Target="https://www.tandfonline.com/loi/wjhm20" TargetMode="External"/><Relationship Id="rId40" Type="http://schemas.openxmlformats.org/officeDocument/2006/relationships/hyperlink" Target="https://www.tandfonline.com/toc/usmt20/current" TargetMode="External"/><Relationship Id="rId45" Type="http://schemas.openxmlformats.org/officeDocument/2006/relationships/hyperlink" Target="https://www.tandfonline.com/loi/csed20" TargetMode="External"/><Relationship Id="rId53" Type="http://schemas.openxmlformats.org/officeDocument/2006/relationships/hyperlink" Target="http://www.theabsc.com/" TargetMode="External"/><Relationship Id="rId58" Type="http://schemas.openxmlformats.org/officeDocument/2006/relationships/hyperlink" Target="http://www.iasrsite.org/" TargetMode="External"/><Relationship Id="rId5" Type="http://schemas.openxmlformats.org/officeDocument/2006/relationships/footnotes" Target="footnotes.xml"/><Relationship Id="rId61" Type="http://schemas.openxmlformats.org/officeDocument/2006/relationships/hyperlink" Target="https://ncsfreedom.org/key-programs/kink-aware-professionals-59776" TargetMode="External"/><Relationship Id="rId19" Type="http://schemas.openxmlformats.org/officeDocument/2006/relationships/hyperlink" Target="http://www.du.edu/uts/helpdesk/" TargetMode="External"/><Relationship Id="rId14" Type="http://schemas.openxmlformats.org/officeDocument/2006/relationships/hyperlink" Target="mailto:dorothyhansen6@gmail.com" TargetMode="External"/><Relationship Id="rId22" Type="http://schemas.openxmlformats.org/officeDocument/2006/relationships/hyperlink" Target="http://www.du.edu/health-and-counseling-center/" TargetMode="External"/><Relationship Id="rId27" Type="http://schemas.openxmlformats.org/officeDocument/2006/relationships/hyperlink" Target="https://doi.org/10.1037/a00246559" TargetMode="External"/><Relationship Id="rId30" Type="http://schemas.openxmlformats.org/officeDocument/2006/relationships/hyperlink" Target="https://link.springer.com/journal/10508" TargetMode="External"/><Relationship Id="rId35" Type="http://schemas.openxmlformats.org/officeDocument/2006/relationships/hyperlink" Target="https://onlinelibrary.wiley.com/journal/14676427" TargetMode="External"/><Relationship Id="rId43" Type="http://schemas.openxmlformats.org/officeDocument/2006/relationships/hyperlink" Target="https://www.tandfonline.com/loi/rpse20" TargetMode="External"/><Relationship Id="rId48" Type="http://schemas.openxmlformats.org/officeDocument/2006/relationships/hyperlink" Target="https://www.tandfonline.com/loi/csmt20" TargetMode="External"/><Relationship Id="rId56" Type="http://schemas.openxmlformats.org/officeDocument/2006/relationships/hyperlink" Target="https://www.colorado.gov/pacific/dcj/sex-offender-management-board" TargetMode="External"/><Relationship Id="rId64" Type="http://schemas.openxmlformats.org/officeDocument/2006/relationships/fontTable" Target="fontTable.xml"/><Relationship Id="rId8" Type="http://schemas.openxmlformats.org/officeDocument/2006/relationships/hyperlink" Target="mailto:Emma.Sower@du.edu" TargetMode="External"/><Relationship Id="rId51" Type="http://schemas.openxmlformats.org/officeDocument/2006/relationships/hyperlink" Target="https://www.div44cnm.org/" TargetMode="External"/><Relationship Id="rId3" Type="http://schemas.openxmlformats.org/officeDocument/2006/relationships/settings" Target="settings.xml"/><Relationship Id="rId12" Type="http://schemas.openxmlformats.org/officeDocument/2006/relationships/hyperlink" Target="https://www.du.edu/studentlife/disability-services/covid-19/index.html" TargetMode="External"/><Relationship Id="rId17" Type="http://schemas.openxmlformats.org/officeDocument/2006/relationships/hyperlink" Target="https://library.du.edu/covid19/index.html" TargetMode="External"/><Relationship Id="rId25" Type="http://schemas.openxmlformats.org/officeDocument/2006/relationships/hyperlink" Target="https://www.du.edu/equalopportunity/titleix/" TargetMode="External"/><Relationship Id="rId33" Type="http://schemas.openxmlformats.org/officeDocument/2006/relationships/hyperlink" Target="https://www.tandfonline.com/loi/wjbi20" TargetMode="External"/><Relationship Id="rId38" Type="http://schemas.openxmlformats.org/officeDocument/2006/relationships/hyperlink" Target="http://journalofpositivesexuality.org/" TargetMode="External"/><Relationship Id="rId46" Type="http://schemas.openxmlformats.org/officeDocument/2006/relationships/hyperlink" Target="https://journals.sagepub.com/home/sax" TargetMode="External"/><Relationship Id="rId59" Type="http://schemas.openxmlformats.org/officeDocument/2006/relationships/hyperlink" Target="https://sstarnet.org/" TargetMode="External"/><Relationship Id="rId20" Type="http://schemas.openxmlformats.org/officeDocument/2006/relationships/hyperlink" Target="mailto:jennifer.bowers@du.edu" TargetMode="External"/><Relationship Id="rId41" Type="http://schemas.openxmlformats.org/officeDocument/2006/relationships/hyperlink" Target="https://www.tandfonline.com/loi/wzjs20" TargetMode="External"/><Relationship Id="rId54" Type="http://schemas.openxmlformats.org/officeDocument/2006/relationships/hyperlink" Target="http://www.atsa.com/"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ortfolio.du.edu/writingcenter" TargetMode="External"/><Relationship Id="rId23" Type="http://schemas.openxmlformats.org/officeDocument/2006/relationships/hyperlink" Target="http://www.du.edu/studentlife/studentsupport/" TargetMode="External"/><Relationship Id="rId28" Type="http://schemas.openxmlformats.org/officeDocument/2006/relationships/hyperlink" Target="https://doi.org/10.1037/a0039906" TargetMode="External"/><Relationship Id="rId36" Type="http://schemas.openxmlformats.org/officeDocument/2006/relationships/hyperlink" Target="https://www.tandfonline.com/toc/wgfs20/current" TargetMode="External"/><Relationship Id="rId49" Type="http://schemas.openxmlformats.org/officeDocument/2006/relationships/hyperlink" Target="https://www.springer.com/journal/11199" TargetMode="External"/><Relationship Id="rId57" Type="http://schemas.openxmlformats.org/officeDocument/2006/relationships/hyperlink" Target="http://sexscience.org/" TargetMode="External"/><Relationship Id="rId10" Type="http://schemas.openxmlformats.org/officeDocument/2006/relationships/hyperlink" Target="http://www.du.edu/studentlife/disability/dsp/" TargetMode="External"/><Relationship Id="rId31" Type="http://schemas.openxmlformats.org/officeDocument/2006/relationships/hyperlink" Target="https://www-tandfonline-com.du.idm.oclc.org/toc/tchs20/current" TargetMode="External"/><Relationship Id="rId44" Type="http://schemas.openxmlformats.org/officeDocument/2006/relationships/hyperlink" Target="https://www.apa.org/pubs/journals/sgd/" TargetMode="External"/><Relationship Id="rId52" Type="http://schemas.openxmlformats.org/officeDocument/2006/relationships/hyperlink" Target="https://www.aasect.org/" TargetMode="External"/><Relationship Id="rId60" Type="http://schemas.openxmlformats.org/officeDocument/2006/relationships/hyperlink" Target="https://ncsfreedom.org/"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oweknowthings.com/" TargetMode="External"/><Relationship Id="rId13" Type="http://schemas.openxmlformats.org/officeDocument/2006/relationships/hyperlink" Target="http://www.du.edu/studentlife/studentconduct/index.html" TargetMode="External"/><Relationship Id="rId18" Type="http://schemas.openxmlformats.org/officeDocument/2006/relationships/hyperlink" Target="https://library.du.edu/covid19/borrowing-lending.html" TargetMode="External"/><Relationship Id="rId39" Type="http://schemas.openxmlformats.org/officeDocument/2006/relationships/hyperlink" Target="https://www.tandfonline.com/toc/wzph20/17/1-2?nav=toc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12</Pages>
  <Words>4376</Words>
  <Characters>24945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Apryl Alexander</dc:creator>
  <cp:lastModifiedBy>Ashley Catanyag</cp:lastModifiedBy>
  <cp:revision>314</cp:revision>
  <cp:lastPrinted>2016-08-23T00:02:00Z</cp:lastPrinted>
  <dcterms:created xsi:type="dcterms:W3CDTF">2016-08-31T16:19:00Z</dcterms:created>
  <dcterms:modified xsi:type="dcterms:W3CDTF">2021-02-03T00:07:00Z</dcterms:modified>
</cp:coreProperties>
</file>