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8E" w:rsidRPr="008B5BC0" w:rsidRDefault="00A87C79" w:rsidP="008B5BC0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Organic </w:t>
      </w:r>
      <w:r w:rsidR="000B1EFD">
        <w:rPr>
          <w:rFonts w:ascii="Garamond" w:hAnsi="Garamond"/>
          <w:b/>
          <w:sz w:val="28"/>
          <w:szCs w:val="28"/>
        </w:rPr>
        <w:t>Chemistry</w:t>
      </w:r>
      <w:r>
        <w:rPr>
          <w:rFonts w:ascii="Garamond" w:hAnsi="Garamond"/>
          <w:b/>
          <w:sz w:val="28"/>
          <w:szCs w:val="28"/>
        </w:rPr>
        <w:t xml:space="preserve"> II</w:t>
      </w:r>
    </w:p>
    <w:p w:rsidR="008B5BC0" w:rsidRPr="008B5BC0" w:rsidRDefault="00A87C79" w:rsidP="008B5BC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CHEM 2452</w:t>
      </w:r>
    </w:p>
    <w:p w:rsidR="008B5BC0" w:rsidRPr="008B5BC0" w:rsidRDefault="005B465D" w:rsidP="008B5BC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Summer </w:t>
      </w:r>
      <w:r w:rsidR="00A87C79">
        <w:rPr>
          <w:rFonts w:ascii="Garamond" w:hAnsi="Garamond"/>
          <w:b/>
          <w:sz w:val="28"/>
          <w:szCs w:val="28"/>
        </w:rPr>
        <w:t>201</w:t>
      </w:r>
      <w:r w:rsidR="00D96C01">
        <w:rPr>
          <w:rFonts w:ascii="Garamond" w:hAnsi="Garamond"/>
          <w:b/>
          <w:sz w:val="28"/>
          <w:szCs w:val="28"/>
        </w:rPr>
        <w:t>6</w:t>
      </w:r>
    </w:p>
    <w:p w:rsidR="008B5BC0" w:rsidRPr="008B5BC0" w:rsidRDefault="008B5BC0">
      <w:pPr>
        <w:rPr>
          <w:rFonts w:ascii="Garamond" w:hAnsi="Garamond"/>
        </w:rPr>
      </w:pPr>
    </w:p>
    <w:p w:rsidR="008B5BC0" w:rsidRDefault="008B5BC0" w:rsidP="00B222A0">
      <w:pPr>
        <w:ind w:left="720" w:firstLine="720"/>
        <w:jc w:val="both"/>
        <w:rPr>
          <w:rFonts w:ascii="Garamond" w:hAnsi="Garamond"/>
        </w:rPr>
      </w:pPr>
      <w:r w:rsidRPr="007E06E6">
        <w:rPr>
          <w:rFonts w:ascii="Garamond" w:hAnsi="Garamond"/>
          <w:b/>
        </w:rPr>
        <w:t>I</w:t>
      </w:r>
      <w:r w:rsidR="00056C16">
        <w:rPr>
          <w:rFonts w:ascii="Garamond" w:hAnsi="Garamond"/>
          <w:b/>
        </w:rPr>
        <w:t>nstructor</w:t>
      </w:r>
      <w:r>
        <w:rPr>
          <w:rFonts w:ascii="Garamond" w:hAnsi="Garamond"/>
        </w:rPr>
        <w:tab/>
      </w:r>
      <w:r w:rsidR="00056C16">
        <w:rPr>
          <w:rFonts w:ascii="Garamond" w:hAnsi="Garamond"/>
        </w:rPr>
        <w:tab/>
      </w:r>
      <w:r w:rsidR="00545325">
        <w:rPr>
          <w:rFonts w:ascii="Garamond" w:hAnsi="Garamond"/>
        </w:rPr>
        <w:t>Dr</w:t>
      </w:r>
      <w:r w:rsidR="009543FA">
        <w:rPr>
          <w:rFonts w:ascii="Garamond" w:hAnsi="Garamond"/>
        </w:rPr>
        <w:t>. Teresa Cowger</w:t>
      </w:r>
    </w:p>
    <w:p w:rsidR="006E6497" w:rsidRDefault="006E6497" w:rsidP="00B222A0">
      <w:pPr>
        <w:ind w:left="720" w:firstLine="720"/>
        <w:jc w:val="both"/>
        <w:rPr>
          <w:rFonts w:ascii="Garamond" w:hAnsi="Garamond"/>
        </w:rPr>
      </w:pPr>
      <w:r w:rsidRPr="007E06E6">
        <w:rPr>
          <w:rFonts w:ascii="Garamond" w:hAnsi="Garamond"/>
          <w:b/>
        </w:rPr>
        <w:t>O</w:t>
      </w:r>
      <w:r w:rsidR="00056C16">
        <w:rPr>
          <w:rFonts w:ascii="Garamond" w:hAnsi="Garamond"/>
          <w:b/>
        </w:rPr>
        <w:t>ffice</w:t>
      </w:r>
      <w:r w:rsidRPr="007E06E6">
        <w:rPr>
          <w:rFonts w:ascii="Garamond" w:hAnsi="Garamond"/>
          <w:b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6C16">
        <w:rPr>
          <w:rFonts w:ascii="Garamond" w:hAnsi="Garamond"/>
        </w:rPr>
        <w:tab/>
      </w:r>
      <w:r w:rsidR="005B465D">
        <w:rPr>
          <w:rFonts w:ascii="Garamond" w:hAnsi="Garamond"/>
        </w:rPr>
        <w:t xml:space="preserve">SGM. </w:t>
      </w:r>
      <w:proofErr w:type="gramStart"/>
      <w:r w:rsidR="005B465D">
        <w:rPr>
          <w:rFonts w:ascii="Garamond" w:hAnsi="Garamond"/>
        </w:rPr>
        <w:t>Location Pending.</w:t>
      </w:r>
      <w:proofErr w:type="gramEnd"/>
      <w:r w:rsidR="005B465D">
        <w:rPr>
          <w:rFonts w:ascii="Garamond" w:hAnsi="Garamond"/>
        </w:rPr>
        <w:t xml:space="preserve"> </w:t>
      </w:r>
    </w:p>
    <w:p w:rsidR="008B5BC0" w:rsidRDefault="006E6497" w:rsidP="00B222A0">
      <w:pPr>
        <w:ind w:left="720" w:firstLine="720"/>
        <w:jc w:val="both"/>
        <w:rPr>
          <w:rFonts w:ascii="Garamond" w:hAnsi="Garamond"/>
        </w:rPr>
      </w:pPr>
      <w:r w:rsidRPr="007E06E6">
        <w:rPr>
          <w:rFonts w:ascii="Garamond" w:hAnsi="Garamond"/>
          <w:b/>
        </w:rPr>
        <w:t>C</w:t>
      </w:r>
      <w:r w:rsidR="00056C16">
        <w:rPr>
          <w:rFonts w:ascii="Garamond" w:hAnsi="Garamond"/>
          <w:b/>
        </w:rPr>
        <w:t>ontact info:</w:t>
      </w:r>
      <w:r w:rsidR="00056C16">
        <w:rPr>
          <w:rFonts w:ascii="Garamond" w:hAnsi="Garamond"/>
          <w:b/>
        </w:rPr>
        <w:tab/>
      </w:r>
      <w:r w:rsidR="00056C16">
        <w:rPr>
          <w:rFonts w:ascii="Garamond" w:hAnsi="Garamond"/>
          <w:b/>
        </w:rPr>
        <w:tab/>
      </w:r>
      <w:r w:rsidR="009543FA">
        <w:rPr>
          <w:rFonts w:ascii="Garamond" w:hAnsi="Garamond"/>
        </w:rPr>
        <w:t>teresa.cowger</w:t>
      </w:r>
      <w:r>
        <w:rPr>
          <w:rFonts w:ascii="Garamond" w:hAnsi="Garamond"/>
        </w:rPr>
        <w:t>@du.edu</w:t>
      </w:r>
      <w:r w:rsidR="008B5BC0">
        <w:rPr>
          <w:rFonts w:ascii="Garamond" w:hAnsi="Garamond"/>
        </w:rPr>
        <w:tab/>
      </w:r>
      <w:r w:rsidR="008B5BC0">
        <w:rPr>
          <w:rFonts w:ascii="Garamond" w:hAnsi="Garamond"/>
        </w:rPr>
        <w:tab/>
      </w:r>
    </w:p>
    <w:p w:rsidR="00056C16" w:rsidRDefault="008B5BC0" w:rsidP="005B465D">
      <w:pPr>
        <w:ind w:left="720" w:firstLine="720"/>
        <w:jc w:val="both"/>
        <w:rPr>
          <w:rFonts w:ascii="Garamond" w:hAnsi="Garamond"/>
        </w:rPr>
      </w:pPr>
      <w:r w:rsidRPr="007E06E6">
        <w:rPr>
          <w:rFonts w:ascii="Garamond" w:hAnsi="Garamond"/>
          <w:b/>
        </w:rPr>
        <w:t>C</w:t>
      </w:r>
      <w:r w:rsidR="00056C16">
        <w:rPr>
          <w:rFonts w:ascii="Garamond" w:hAnsi="Garamond"/>
          <w:b/>
        </w:rPr>
        <w:t>lass</w:t>
      </w:r>
      <w:r w:rsidRPr="007E06E6">
        <w:rPr>
          <w:rFonts w:ascii="Garamond" w:hAnsi="Garamond"/>
          <w:b/>
        </w:rPr>
        <w:t xml:space="preserve"> </w:t>
      </w:r>
      <w:r w:rsidR="000670C5">
        <w:rPr>
          <w:rFonts w:ascii="Garamond" w:hAnsi="Garamond"/>
          <w:b/>
        </w:rPr>
        <w:t>Lectures</w:t>
      </w:r>
      <w:r w:rsidRPr="007E06E6">
        <w:rPr>
          <w:rFonts w:ascii="Garamond" w:hAnsi="Garamond"/>
          <w:b/>
        </w:rPr>
        <w:t>:</w:t>
      </w:r>
      <w:r>
        <w:rPr>
          <w:rFonts w:ascii="Garamond" w:hAnsi="Garamond"/>
        </w:rPr>
        <w:tab/>
      </w:r>
      <w:r w:rsidR="00A22C01">
        <w:rPr>
          <w:rFonts w:ascii="Garamond" w:hAnsi="Garamond"/>
        </w:rPr>
        <w:t>M</w:t>
      </w:r>
      <w:r w:rsidR="005B465D">
        <w:rPr>
          <w:rFonts w:ascii="Garamond" w:hAnsi="Garamond"/>
        </w:rPr>
        <w:t>T</w:t>
      </w:r>
      <w:r w:rsidR="00A22C01">
        <w:rPr>
          <w:rFonts w:ascii="Garamond" w:hAnsi="Garamond"/>
        </w:rPr>
        <w:t>W</w:t>
      </w:r>
      <w:r w:rsidR="005B465D">
        <w:rPr>
          <w:rFonts w:ascii="Garamond" w:hAnsi="Garamond"/>
        </w:rPr>
        <w:t>R</w:t>
      </w:r>
      <w:r w:rsidR="00A22C01">
        <w:rPr>
          <w:rFonts w:ascii="Garamond" w:hAnsi="Garamond"/>
        </w:rPr>
        <w:t>F</w:t>
      </w:r>
      <w:r w:rsidR="000B1EFD">
        <w:rPr>
          <w:rFonts w:ascii="Garamond" w:hAnsi="Garamond"/>
        </w:rPr>
        <w:t xml:space="preserve"> </w:t>
      </w:r>
      <w:r w:rsidR="005B465D">
        <w:rPr>
          <w:rFonts w:ascii="Garamond" w:hAnsi="Garamond"/>
        </w:rPr>
        <w:t>9:20-11:20</w:t>
      </w:r>
      <w:r w:rsidR="00423B15">
        <w:rPr>
          <w:rFonts w:ascii="Garamond" w:hAnsi="Garamond"/>
        </w:rPr>
        <w:t xml:space="preserve">; </w:t>
      </w:r>
      <w:r w:rsidR="005B465D">
        <w:rPr>
          <w:rFonts w:ascii="Garamond" w:hAnsi="Garamond"/>
        </w:rPr>
        <w:t>Olin Hall 103</w:t>
      </w:r>
    </w:p>
    <w:p w:rsidR="009543FA" w:rsidRDefault="009543FA" w:rsidP="00B222A0">
      <w:pPr>
        <w:ind w:left="720" w:firstLine="720"/>
        <w:jc w:val="both"/>
        <w:rPr>
          <w:rFonts w:ascii="Garamond" w:hAnsi="Garamond"/>
        </w:rPr>
      </w:pPr>
      <w:r w:rsidRPr="001E35C1">
        <w:rPr>
          <w:rFonts w:ascii="Garamond" w:hAnsi="Garamond"/>
          <w:b/>
        </w:rPr>
        <w:t>Final Exam:</w:t>
      </w:r>
      <w:r w:rsidR="001E35C1" w:rsidRPr="001E35C1">
        <w:rPr>
          <w:rFonts w:ascii="Garamond" w:hAnsi="Garamond"/>
        </w:rPr>
        <w:t xml:space="preserve"> </w:t>
      </w:r>
      <w:r w:rsidR="001E35C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B465D">
        <w:rPr>
          <w:rFonts w:ascii="Garamond" w:hAnsi="Garamond"/>
        </w:rPr>
        <w:t>August 1</w:t>
      </w:r>
      <w:r w:rsidR="00D96C01">
        <w:rPr>
          <w:rFonts w:ascii="Garamond" w:hAnsi="Garamond"/>
        </w:rPr>
        <w:t>1</w:t>
      </w:r>
      <w:r>
        <w:rPr>
          <w:rFonts w:ascii="Garamond" w:hAnsi="Garamond"/>
        </w:rPr>
        <w:t xml:space="preserve">, </w:t>
      </w:r>
      <w:r w:rsidR="005B465D">
        <w:rPr>
          <w:rFonts w:ascii="Garamond" w:hAnsi="Garamond"/>
        </w:rPr>
        <w:t>9:20-11:20</w:t>
      </w:r>
      <w:r>
        <w:rPr>
          <w:rFonts w:ascii="Garamond" w:hAnsi="Garamond"/>
        </w:rPr>
        <w:t xml:space="preserve">; </w:t>
      </w:r>
      <w:r w:rsidR="005B465D">
        <w:rPr>
          <w:rFonts w:ascii="Garamond" w:hAnsi="Garamond"/>
        </w:rPr>
        <w:t>Olin Hall 103</w:t>
      </w:r>
    </w:p>
    <w:p w:rsidR="00564A7E" w:rsidRDefault="00564A7E" w:rsidP="00A22C01">
      <w:pPr>
        <w:jc w:val="both"/>
        <w:rPr>
          <w:rFonts w:ascii="Garamond" w:hAnsi="Garamond"/>
        </w:rPr>
      </w:pPr>
    </w:p>
    <w:p w:rsidR="008B5BC0" w:rsidRDefault="00056C16" w:rsidP="00A22C01">
      <w:pPr>
        <w:jc w:val="both"/>
        <w:rPr>
          <w:rFonts w:ascii="Garamond" w:hAnsi="Garamond"/>
          <w:b/>
        </w:rPr>
      </w:pPr>
      <w:r w:rsidRPr="00056C16">
        <w:rPr>
          <w:rFonts w:ascii="Garamond" w:hAnsi="Garamond"/>
          <w:b/>
        </w:rPr>
        <w:t>REQUIRE</w:t>
      </w:r>
      <w:r w:rsidR="000670C5">
        <w:rPr>
          <w:rFonts w:ascii="Garamond" w:hAnsi="Garamond"/>
          <w:b/>
        </w:rPr>
        <w:t>D</w:t>
      </w:r>
      <w:r w:rsidRPr="00056C16">
        <w:rPr>
          <w:rFonts w:ascii="Garamond" w:hAnsi="Garamond"/>
          <w:b/>
        </w:rPr>
        <w:t xml:space="preserve"> COURSE ITEMS</w:t>
      </w:r>
    </w:p>
    <w:p w:rsidR="00EA0A06" w:rsidRPr="00056C16" w:rsidRDefault="00EA0A06" w:rsidP="00A22C01">
      <w:pPr>
        <w:jc w:val="both"/>
        <w:rPr>
          <w:rFonts w:ascii="Garamond" w:hAnsi="Garamond"/>
          <w:b/>
        </w:rPr>
      </w:pPr>
    </w:p>
    <w:p w:rsidR="00A87C79" w:rsidRDefault="00056C16" w:rsidP="001E35C1">
      <w:pPr>
        <w:ind w:left="2160" w:hanging="216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Textbook</w:t>
      </w:r>
      <w:r w:rsidR="005B69A4" w:rsidRPr="007E06E6">
        <w:rPr>
          <w:rFonts w:ascii="Garamond" w:hAnsi="Garamond"/>
          <w:b/>
        </w:rPr>
        <w:t>:</w:t>
      </w:r>
      <w:r>
        <w:rPr>
          <w:rFonts w:ascii="Garamond" w:hAnsi="Garamond"/>
        </w:rPr>
        <w:tab/>
      </w:r>
      <w:r w:rsidR="00A87C79" w:rsidRPr="00A87C79">
        <w:rPr>
          <w:rFonts w:ascii="Garamond" w:hAnsi="Garamond"/>
        </w:rPr>
        <w:t xml:space="preserve">Marc Loudon, </w:t>
      </w:r>
      <w:r w:rsidR="00A87C79" w:rsidRPr="00A87C79">
        <w:rPr>
          <w:rFonts w:ascii="Garamond" w:hAnsi="Garamond"/>
          <w:i/>
        </w:rPr>
        <w:t>Organic Chemistry</w:t>
      </w:r>
      <w:r w:rsidR="00A87C79" w:rsidRPr="00A87C79">
        <w:rPr>
          <w:rFonts w:ascii="Garamond" w:hAnsi="Garamond"/>
        </w:rPr>
        <w:t xml:space="preserve">, </w:t>
      </w:r>
      <w:r w:rsidR="00D96C01">
        <w:rPr>
          <w:rFonts w:ascii="Garamond" w:hAnsi="Garamond"/>
        </w:rPr>
        <w:t>6</w:t>
      </w:r>
      <w:r w:rsidR="00A87C79" w:rsidRPr="00A87C79">
        <w:rPr>
          <w:rFonts w:ascii="Garamond" w:hAnsi="Garamond"/>
          <w:vertAlign w:val="superscript"/>
        </w:rPr>
        <w:t>th</w:t>
      </w:r>
      <w:r w:rsidR="00A87C79" w:rsidRPr="00A87C79">
        <w:rPr>
          <w:rFonts w:ascii="Garamond" w:hAnsi="Garamond"/>
        </w:rPr>
        <w:t xml:space="preserve"> ed. (required)</w:t>
      </w:r>
      <w:r w:rsidR="00D96C01">
        <w:rPr>
          <w:rFonts w:ascii="Garamond" w:hAnsi="Garamond"/>
        </w:rPr>
        <w:t xml:space="preserve">. </w:t>
      </w:r>
      <w:r w:rsidR="00A87C79" w:rsidRPr="00A87C79">
        <w:rPr>
          <w:rFonts w:ascii="Garamond" w:hAnsi="Garamond"/>
        </w:rPr>
        <w:t>A molecular modeling kit and the solutions manual for the Loudon book are recommended.</w:t>
      </w:r>
    </w:p>
    <w:p w:rsidR="00CD1AA8" w:rsidRPr="00A87C79" w:rsidRDefault="00A87C79" w:rsidP="001E35C1">
      <w:pPr>
        <w:ind w:left="2160" w:hanging="21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Pre/</w:t>
      </w:r>
      <w:proofErr w:type="spellStart"/>
      <w:r>
        <w:rPr>
          <w:rFonts w:ascii="Garamond" w:hAnsi="Garamond"/>
          <w:b/>
        </w:rPr>
        <w:t>Corequisites</w:t>
      </w:r>
      <w:proofErr w:type="spellEnd"/>
      <w:r w:rsidR="00564A7E" w:rsidRPr="007A44D8">
        <w:rPr>
          <w:rFonts w:ascii="Garamond" w:hAnsi="Garamond"/>
          <w:b/>
        </w:rPr>
        <w:t>:</w:t>
      </w:r>
      <w:r w:rsidR="00564A7E" w:rsidRPr="00A87C79">
        <w:rPr>
          <w:rFonts w:ascii="Garamond" w:hAnsi="Garamond"/>
        </w:rPr>
        <w:tab/>
      </w:r>
      <w:r w:rsidRPr="00A87C79">
        <w:rPr>
          <w:rFonts w:ascii="Garamond" w:hAnsi="Garamond"/>
        </w:rPr>
        <w:t>To enroll in this course, you must have received a passing grade in General Chemistry and its lab as well as Organic Chemistry I and its lab. Students without this prerequisite wishing to enroll must contact Dr. Cowger. CHEM 2652 is a 1-credit laboratory course that is graded independently from CHEM 2452. Students missing the first lab session may be dropped from both the lecture and laboratory courses</w:t>
      </w:r>
      <w:r>
        <w:rPr>
          <w:rFonts w:ascii="Garamond" w:hAnsi="Garamond"/>
        </w:rPr>
        <w:t xml:space="preserve">. </w:t>
      </w:r>
    </w:p>
    <w:p w:rsidR="0058304B" w:rsidRDefault="006A28CC" w:rsidP="00A87C79">
      <w:pPr>
        <w:tabs>
          <w:tab w:val="left" w:pos="7392"/>
        </w:tabs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A87C79" w:rsidRDefault="00A87C79" w:rsidP="00A87C79">
      <w:pPr>
        <w:tabs>
          <w:tab w:val="left" w:pos="7392"/>
        </w:tabs>
        <w:ind w:left="2160" w:hanging="2160"/>
        <w:rPr>
          <w:rFonts w:ascii="Garamond" w:hAnsi="Garamond"/>
        </w:rPr>
      </w:pPr>
    </w:p>
    <w:p w:rsidR="0063114F" w:rsidRDefault="0058304B" w:rsidP="001E35C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CLASS MEETINGS.</w:t>
      </w:r>
      <w:proofErr w:type="gramEnd"/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 xml:space="preserve">I will highlight important concepts from your readings during lectures. I will stop periodically and ask you to answer questions. </w:t>
      </w:r>
      <w:r w:rsidR="005B465D">
        <w:rPr>
          <w:rFonts w:ascii="Garamond" w:hAnsi="Garamond"/>
        </w:rPr>
        <w:t xml:space="preserve">I will be using lecture to both provide explanation for the concepts and examples of how to solve the chemical problems related to those concepts. </w:t>
      </w:r>
      <w:r w:rsidR="00A87C79">
        <w:rPr>
          <w:rFonts w:ascii="Garamond" w:hAnsi="Garamond"/>
        </w:rPr>
        <w:t>The</w:t>
      </w:r>
      <w:r w:rsidR="005B465D">
        <w:rPr>
          <w:rFonts w:ascii="Garamond" w:hAnsi="Garamond"/>
        </w:rPr>
        <w:t xml:space="preserve"> pace will be approximately 3 chapters </w:t>
      </w:r>
      <w:r w:rsidR="00A87C79">
        <w:rPr>
          <w:rFonts w:ascii="Garamond" w:hAnsi="Garamond"/>
        </w:rPr>
        <w:t>per week</w:t>
      </w:r>
      <w:r w:rsidR="001A178C">
        <w:rPr>
          <w:rFonts w:ascii="Garamond" w:hAnsi="Garamond"/>
        </w:rPr>
        <w:t xml:space="preserve">. </w:t>
      </w:r>
      <w:r w:rsidR="00C311C2">
        <w:rPr>
          <w:rFonts w:ascii="Garamond" w:hAnsi="Garamond"/>
        </w:rPr>
        <w:t xml:space="preserve"> </w:t>
      </w:r>
      <w:r w:rsidR="00D96C01">
        <w:rPr>
          <w:rFonts w:ascii="Garamond" w:hAnsi="Garamond"/>
        </w:rPr>
        <w:t xml:space="preserve">While there is no strict policy regarding attendance, it is DEEPLY in your interest to attend every class. I will occasionally pass out worksheets for credit which are not able to be made up on days not attended. </w:t>
      </w:r>
    </w:p>
    <w:p w:rsidR="005B465D" w:rsidRDefault="005B465D" w:rsidP="001E35C1">
      <w:pPr>
        <w:jc w:val="both"/>
        <w:rPr>
          <w:rFonts w:ascii="Garamond" w:hAnsi="Garamond"/>
        </w:rPr>
      </w:pPr>
    </w:p>
    <w:p w:rsidR="00D96C01" w:rsidRDefault="00C03E76" w:rsidP="001E35C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EXAMS</w:t>
      </w:r>
      <w:r w:rsidR="0063114F">
        <w:rPr>
          <w:rFonts w:ascii="Garamond" w:hAnsi="Garamond"/>
          <w:b/>
        </w:rPr>
        <w:t>.</w:t>
      </w:r>
      <w:proofErr w:type="gramEnd"/>
      <w:r w:rsidR="0063114F">
        <w:rPr>
          <w:rFonts w:ascii="Garamond" w:hAnsi="Garamond"/>
          <w:b/>
        </w:rPr>
        <w:t xml:space="preserve">  </w:t>
      </w:r>
      <w:r w:rsidR="005B465D">
        <w:rPr>
          <w:rFonts w:ascii="Garamond" w:hAnsi="Garamond"/>
        </w:rPr>
        <w:t xml:space="preserve">There will be </w:t>
      </w:r>
      <w:r w:rsidR="00D96C01">
        <w:rPr>
          <w:rFonts w:ascii="Garamond" w:hAnsi="Garamond"/>
        </w:rPr>
        <w:t>two 50 minute exams</w:t>
      </w:r>
      <w:r w:rsidR="005B465D">
        <w:rPr>
          <w:rFonts w:ascii="Garamond" w:hAnsi="Garamond"/>
        </w:rPr>
        <w:t xml:space="preserve"> </w:t>
      </w:r>
      <w:r w:rsidR="008D73CD">
        <w:rPr>
          <w:rFonts w:ascii="Garamond" w:hAnsi="Garamond"/>
        </w:rPr>
        <w:t>and a two-hour, cumulative final exam.</w:t>
      </w:r>
      <w:r w:rsidR="00D15775">
        <w:rPr>
          <w:rFonts w:ascii="Garamond" w:hAnsi="Garamond"/>
        </w:rPr>
        <w:t xml:space="preserve">  </w:t>
      </w:r>
      <w:r w:rsidR="00C76901">
        <w:rPr>
          <w:rFonts w:ascii="Garamond" w:hAnsi="Garamond"/>
        </w:rPr>
        <w:t xml:space="preserve">Dates for these exams </w:t>
      </w:r>
      <w:r w:rsidR="00D96C01">
        <w:rPr>
          <w:rFonts w:ascii="Garamond" w:hAnsi="Garamond"/>
        </w:rPr>
        <w:t xml:space="preserve">are every Friday and the Final Exam is August 11. </w:t>
      </w:r>
      <w:r w:rsidR="00D15775">
        <w:rPr>
          <w:rFonts w:ascii="Garamond" w:hAnsi="Garamond"/>
        </w:rPr>
        <w:t xml:space="preserve">.  </w:t>
      </w:r>
      <w:r w:rsidR="00D15775" w:rsidRPr="00D15775">
        <w:rPr>
          <w:rFonts w:ascii="Garamond" w:hAnsi="Garamond"/>
          <w:b/>
        </w:rPr>
        <w:t xml:space="preserve">NO </w:t>
      </w:r>
      <w:r w:rsidR="00C76901">
        <w:rPr>
          <w:rFonts w:ascii="Garamond" w:hAnsi="Garamond"/>
          <w:b/>
        </w:rPr>
        <w:t>MAKE-UP</w:t>
      </w:r>
      <w:r w:rsidR="00D15775" w:rsidRPr="00D15775">
        <w:rPr>
          <w:rFonts w:ascii="Garamond" w:hAnsi="Garamond"/>
          <w:b/>
        </w:rPr>
        <w:t xml:space="preserve"> EXAMS WILL BE </w:t>
      </w:r>
      <w:r w:rsidR="00FB773D">
        <w:rPr>
          <w:rFonts w:ascii="Garamond" w:hAnsi="Garamond"/>
          <w:b/>
        </w:rPr>
        <w:t>OFFERED</w:t>
      </w:r>
      <w:r w:rsidR="00D15775">
        <w:rPr>
          <w:rFonts w:ascii="Garamond" w:hAnsi="Garamond"/>
        </w:rPr>
        <w:t xml:space="preserve">.  </w:t>
      </w:r>
      <w:r w:rsidR="00171DB8">
        <w:rPr>
          <w:rFonts w:ascii="Garamond" w:hAnsi="Garamond"/>
        </w:rPr>
        <w:t>There is one exception to this policy. If</w:t>
      </w:r>
      <w:r w:rsidR="00F439F3">
        <w:rPr>
          <w:rFonts w:ascii="Garamond" w:hAnsi="Garamond"/>
        </w:rPr>
        <w:t xml:space="preserve"> you wi</w:t>
      </w:r>
      <w:r w:rsidR="006A28CC">
        <w:rPr>
          <w:rFonts w:ascii="Garamond" w:hAnsi="Garamond"/>
        </w:rPr>
        <w:t xml:space="preserve">ll </w:t>
      </w:r>
      <w:r w:rsidR="00F2208E">
        <w:rPr>
          <w:rFonts w:ascii="Garamond" w:hAnsi="Garamond"/>
        </w:rPr>
        <w:t>be out of town for a University-</w:t>
      </w:r>
      <w:r w:rsidR="00C834CC">
        <w:rPr>
          <w:rFonts w:ascii="Garamond" w:hAnsi="Garamond"/>
        </w:rPr>
        <w:t>sanction</w:t>
      </w:r>
      <w:r w:rsidR="006A28CC">
        <w:rPr>
          <w:rFonts w:ascii="Garamond" w:hAnsi="Garamond"/>
        </w:rPr>
        <w:t>ed</w:t>
      </w:r>
      <w:r w:rsidR="00C834CC">
        <w:rPr>
          <w:rFonts w:ascii="Garamond" w:hAnsi="Garamond"/>
        </w:rPr>
        <w:t xml:space="preserve"> </w:t>
      </w:r>
      <w:r w:rsidR="00F439F3">
        <w:rPr>
          <w:rFonts w:ascii="Garamond" w:hAnsi="Garamond"/>
        </w:rPr>
        <w:t>function</w:t>
      </w:r>
      <w:r w:rsidR="00C834CC">
        <w:rPr>
          <w:rFonts w:ascii="Garamond" w:hAnsi="Garamond"/>
        </w:rPr>
        <w:t xml:space="preserve"> (e.g., athletic team or music group)</w:t>
      </w:r>
      <w:r w:rsidR="00F439F3">
        <w:rPr>
          <w:rFonts w:ascii="Garamond" w:hAnsi="Garamond"/>
        </w:rPr>
        <w:t xml:space="preserve">, you are responsible for making arrangements </w:t>
      </w:r>
      <w:r w:rsidR="00C834CC">
        <w:rPr>
          <w:rFonts w:ascii="Garamond" w:hAnsi="Garamond"/>
        </w:rPr>
        <w:t xml:space="preserve">with Dr. </w:t>
      </w:r>
      <w:r w:rsidR="00F2208E">
        <w:rPr>
          <w:rFonts w:ascii="Garamond" w:hAnsi="Garamond"/>
        </w:rPr>
        <w:t>Cowge</w:t>
      </w:r>
      <w:r w:rsidR="00C834CC">
        <w:rPr>
          <w:rFonts w:ascii="Garamond" w:hAnsi="Garamond"/>
        </w:rPr>
        <w:t xml:space="preserve">r at least </w:t>
      </w:r>
      <w:r w:rsidR="00C834CC" w:rsidRPr="00171DB8">
        <w:rPr>
          <w:rFonts w:ascii="Garamond" w:hAnsi="Garamond"/>
          <w:u w:val="single"/>
        </w:rPr>
        <w:t>one week in advance</w:t>
      </w:r>
      <w:r w:rsidR="00C834CC">
        <w:rPr>
          <w:rFonts w:ascii="Garamond" w:hAnsi="Garamond"/>
        </w:rPr>
        <w:t xml:space="preserve"> </w:t>
      </w:r>
      <w:r w:rsidR="00F439F3">
        <w:rPr>
          <w:rFonts w:ascii="Garamond" w:hAnsi="Garamond"/>
        </w:rPr>
        <w:t xml:space="preserve">to </w:t>
      </w:r>
      <w:r w:rsidR="00D15775">
        <w:rPr>
          <w:rFonts w:ascii="Garamond" w:hAnsi="Garamond"/>
        </w:rPr>
        <w:t xml:space="preserve">complete the exam </w:t>
      </w:r>
      <w:r w:rsidR="00171DB8">
        <w:rPr>
          <w:rFonts w:ascii="Garamond" w:hAnsi="Garamond"/>
        </w:rPr>
        <w:t>prior</w:t>
      </w:r>
      <w:r w:rsidR="00D15775">
        <w:rPr>
          <w:rFonts w:ascii="Garamond" w:hAnsi="Garamond"/>
        </w:rPr>
        <w:t xml:space="preserve"> </w:t>
      </w:r>
      <w:r w:rsidR="00171DB8">
        <w:rPr>
          <w:rFonts w:ascii="Garamond" w:hAnsi="Garamond"/>
        </w:rPr>
        <w:t>to the scheduled</w:t>
      </w:r>
      <w:r w:rsidR="00D15775">
        <w:rPr>
          <w:rFonts w:ascii="Garamond" w:hAnsi="Garamond"/>
        </w:rPr>
        <w:t xml:space="preserve"> date. </w:t>
      </w:r>
      <w:r w:rsidR="00F439F3">
        <w:rPr>
          <w:rFonts w:ascii="Garamond" w:hAnsi="Garamond"/>
        </w:rPr>
        <w:t xml:space="preserve"> </w:t>
      </w:r>
      <w:r w:rsidR="00A01CB6">
        <w:rPr>
          <w:rFonts w:ascii="Garamond" w:hAnsi="Garamond"/>
        </w:rPr>
        <w:t xml:space="preserve">If you miss an exam, then your final exam will be counted twice to replace the missed </w:t>
      </w:r>
      <w:proofErr w:type="spellStart"/>
      <w:r w:rsidR="00A01CB6">
        <w:rPr>
          <w:rFonts w:ascii="Garamond" w:hAnsi="Garamond"/>
        </w:rPr>
        <w:t>exam</w:t>
      </w:r>
      <w:r w:rsidR="00D96C01">
        <w:rPr>
          <w:rFonts w:ascii="Garamond" w:hAnsi="Garamond"/>
        </w:rPr>
        <w:t>.For</w:t>
      </w:r>
      <w:proofErr w:type="spellEnd"/>
      <w:r w:rsidR="00D96C01">
        <w:rPr>
          <w:rFonts w:ascii="Garamond" w:hAnsi="Garamond"/>
        </w:rPr>
        <w:t xml:space="preserve"> all students, your worst exam grade will be replaced by the final exam grade, provided that the final exam is higher.</w:t>
      </w:r>
    </w:p>
    <w:p w:rsidR="00D96C01" w:rsidRPr="00D96C01" w:rsidRDefault="00D96C01" w:rsidP="001E35C1">
      <w:pPr>
        <w:jc w:val="both"/>
        <w:rPr>
          <w:rFonts w:ascii="Garamond" w:hAnsi="Garamond"/>
        </w:rPr>
      </w:pPr>
    </w:p>
    <w:p w:rsidR="004D2743" w:rsidRDefault="00C03E76" w:rsidP="001E35C1">
      <w:pPr>
        <w:jc w:val="both"/>
        <w:rPr>
          <w:rFonts w:ascii="Garamond" w:hAnsi="Garamond"/>
        </w:rPr>
      </w:pPr>
      <w:proofErr w:type="gramStart"/>
      <w:r w:rsidRPr="00986E2A">
        <w:rPr>
          <w:rFonts w:ascii="Garamond" w:hAnsi="Garamond"/>
          <w:b/>
        </w:rPr>
        <w:t>GRADES</w:t>
      </w:r>
      <w:r w:rsidR="0063114F">
        <w:rPr>
          <w:rFonts w:ascii="Garamond" w:hAnsi="Garamond"/>
          <w:b/>
        </w:rPr>
        <w:t>.</w:t>
      </w:r>
      <w:proofErr w:type="gramEnd"/>
      <w:r w:rsidR="0063114F">
        <w:rPr>
          <w:rFonts w:ascii="Garamond" w:hAnsi="Garamond"/>
          <w:b/>
        </w:rPr>
        <w:t xml:space="preserve">  </w:t>
      </w:r>
      <w:r w:rsidR="00CA10A3">
        <w:rPr>
          <w:rFonts w:ascii="Garamond" w:hAnsi="Garamond"/>
        </w:rPr>
        <w:t xml:space="preserve">At the end of </w:t>
      </w:r>
      <w:r w:rsidR="00FA2E59">
        <w:rPr>
          <w:rFonts w:ascii="Garamond" w:hAnsi="Garamond"/>
        </w:rPr>
        <w:t>the quarter, you</w:t>
      </w:r>
      <w:r w:rsidR="00171DB8">
        <w:rPr>
          <w:rFonts w:ascii="Garamond" w:hAnsi="Garamond"/>
        </w:rPr>
        <w:t>r final grade will be determined</w:t>
      </w:r>
      <w:r w:rsidR="00CA10A3">
        <w:rPr>
          <w:rFonts w:ascii="Garamond" w:hAnsi="Garamond"/>
        </w:rPr>
        <w:t xml:space="preserve"> according to your performance on the </w:t>
      </w:r>
      <w:r w:rsidR="00D15775">
        <w:rPr>
          <w:rFonts w:ascii="Garamond" w:hAnsi="Garamond"/>
        </w:rPr>
        <w:t>exams</w:t>
      </w:r>
      <w:r w:rsidR="0029081B">
        <w:rPr>
          <w:rFonts w:ascii="Garamond" w:hAnsi="Garamond"/>
        </w:rPr>
        <w:t xml:space="preserve"> and</w:t>
      </w:r>
      <w:r w:rsidR="00D15775">
        <w:rPr>
          <w:rFonts w:ascii="Garamond" w:hAnsi="Garamond"/>
        </w:rPr>
        <w:t xml:space="preserve"> </w:t>
      </w:r>
      <w:r w:rsidR="00F603C2">
        <w:rPr>
          <w:rFonts w:ascii="Garamond" w:hAnsi="Garamond"/>
        </w:rPr>
        <w:t xml:space="preserve">online </w:t>
      </w:r>
      <w:r w:rsidR="0029081B">
        <w:rPr>
          <w:rFonts w:ascii="Garamond" w:hAnsi="Garamond"/>
        </w:rPr>
        <w:t>homework</w:t>
      </w:r>
      <w:r w:rsidR="00D1577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Your </w:t>
      </w:r>
      <w:r w:rsidR="00101B1E">
        <w:rPr>
          <w:rFonts w:ascii="Garamond" w:hAnsi="Garamond"/>
        </w:rPr>
        <w:t xml:space="preserve">final </w:t>
      </w:r>
      <w:r>
        <w:rPr>
          <w:rFonts w:ascii="Garamond" w:hAnsi="Garamond"/>
        </w:rPr>
        <w:t xml:space="preserve">grade will be determined </w:t>
      </w:r>
      <w:r w:rsidR="00EC6930">
        <w:rPr>
          <w:rFonts w:ascii="Garamond" w:hAnsi="Garamond"/>
        </w:rPr>
        <w:t xml:space="preserve">on a maximum of </w:t>
      </w:r>
      <w:r w:rsidR="0029081B">
        <w:rPr>
          <w:rFonts w:ascii="Garamond" w:hAnsi="Garamond"/>
        </w:rPr>
        <w:t>5</w:t>
      </w:r>
      <w:r w:rsidR="00464E64">
        <w:rPr>
          <w:rFonts w:ascii="Garamond" w:hAnsi="Garamond"/>
        </w:rPr>
        <w:t>00</w:t>
      </w:r>
      <w:r w:rsidR="00A01CB6">
        <w:rPr>
          <w:rFonts w:ascii="Garamond" w:hAnsi="Garamond"/>
        </w:rPr>
        <w:t xml:space="preserve"> points </w:t>
      </w:r>
      <w:r w:rsidR="00E857FF">
        <w:rPr>
          <w:rFonts w:ascii="Garamond" w:hAnsi="Garamond"/>
        </w:rPr>
        <w:t>with the following components:</w:t>
      </w:r>
    </w:p>
    <w:p w:rsidR="00B11DC2" w:rsidRDefault="00B11DC2" w:rsidP="001E35C1">
      <w:pPr>
        <w:jc w:val="both"/>
        <w:rPr>
          <w:rFonts w:ascii="Garamond" w:hAnsi="Garamond"/>
        </w:rPr>
      </w:pPr>
    </w:p>
    <w:p w:rsidR="00C243FC" w:rsidRPr="00C243FC" w:rsidRDefault="00C243FC" w:rsidP="00F0268C">
      <w:pPr>
        <w:ind w:left="1440" w:firstLine="720"/>
        <w:jc w:val="both"/>
        <w:rPr>
          <w:rFonts w:ascii="Garamond" w:hAnsi="Garamond"/>
        </w:rPr>
      </w:pPr>
      <w:r w:rsidRPr="00C243FC">
        <w:rPr>
          <w:rFonts w:ascii="Garamond" w:hAnsi="Garamond"/>
          <w:u w:val="single"/>
        </w:rPr>
        <w:t>Component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           </w:t>
      </w:r>
      <w:r w:rsidR="009D2BB9">
        <w:rPr>
          <w:rFonts w:ascii="Garamond" w:hAnsi="Garamond"/>
          <w:u w:val="single"/>
        </w:rPr>
        <w:t>Points</w:t>
      </w:r>
      <w:r>
        <w:rPr>
          <w:rFonts w:ascii="Garamond" w:hAnsi="Garamond"/>
        </w:rPr>
        <w:tab/>
        <w:t xml:space="preserve">        </w:t>
      </w:r>
    </w:p>
    <w:p w:rsidR="009D2BB9" w:rsidRDefault="00F603C2" w:rsidP="00F0268C">
      <w:pPr>
        <w:ind w:left="1440" w:firstLine="720"/>
        <w:jc w:val="both"/>
        <w:rPr>
          <w:rFonts w:ascii="Garamond" w:hAnsi="Garamond"/>
        </w:rPr>
      </w:pPr>
      <w:r>
        <w:rPr>
          <w:rFonts w:ascii="Garamond" w:hAnsi="Garamond"/>
        </w:rPr>
        <w:t>Hour Exams (</w:t>
      </w:r>
      <w:r w:rsidR="00464E64">
        <w:rPr>
          <w:rFonts w:ascii="Garamond" w:hAnsi="Garamond"/>
        </w:rPr>
        <w:t>1</w:t>
      </w:r>
      <w:r>
        <w:rPr>
          <w:rFonts w:ascii="Garamond" w:hAnsi="Garamond"/>
        </w:rPr>
        <w:t>00</w:t>
      </w:r>
      <w:r w:rsidR="00171DB8">
        <w:rPr>
          <w:rFonts w:ascii="Garamond" w:hAnsi="Garamond"/>
        </w:rPr>
        <w:t xml:space="preserve"> points each)</w:t>
      </w:r>
      <w:r w:rsidR="00BF5E1C">
        <w:rPr>
          <w:rFonts w:ascii="Garamond" w:hAnsi="Garamond"/>
        </w:rPr>
        <w:tab/>
      </w:r>
      <w:r w:rsidR="00BF5E1C">
        <w:rPr>
          <w:rFonts w:ascii="Garamond" w:hAnsi="Garamond"/>
        </w:rPr>
        <w:tab/>
      </w:r>
      <w:r w:rsidR="00BF5E1C">
        <w:rPr>
          <w:rFonts w:ascii="Garamond" w:hAnsi="Garamond"/>
        </w:rPr>
        <w:tab/>
      </w:r>
      <w:r w:rsidR="005B465D">
        <w:rPr>
          <w:rFonts w:ascii="Garamond" w:hAnsi="Garamond"/>
        </w:rPr>
        <w:t xml:space="preserve"> </w:t>
      </w:r>
      <w:r w:rsidR="001F1305">
        <w:rPr>
          <w:rFonts w:ascii="Garamond" w:hAnsi="Garamond"/>
        </w:rPr>
        <w:t>45</w:t>
      </w:r>
      <w:r w:rsidR="00DE3C00">
        <w:rPr>
          <w:rFonts w:ascii="Garamond" w:hAnsi="Garamond"/>
        </w:rPr>
        <w:t>%</w:t>
      </w:r>
      <w:r w:rsidR="00A26E38">
        <w:rPr>
          <w:rFonts w:ascii="Garamond" w:hAnsi="Garamond"/>
        </w:rPr>
        <w:tab/>
      </w:r>
      <w:r w:rsidR="00A26E38">
        <w:rPr>
          <w:rFonts w:ascii="Garamond" w:hAnsi="Garamond"/>
        </w:rPr>
        <w:tab/>
      </w:r>
      <w:r w:rsidR="00A26E38">
        <w:rPr>
          <w:rFonts w:ascii="Garamond" w:hAnsi="Garamond"/>
        </w:rPr>
        <w:tab/>
      </w:r>
    </w:p>
    <w:p w:rsidR="004D2743" w:rsidRDefault="00171DB8" w:rsidP="00F0268C">
      <w:pPr>
        <w:ind w:left="1440"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Final </w:t>
      </w:r>
      <w:r w:rsidR="009D2BB9">
        <w:rPr>
          <w:rFonts w:ascii="Garamond" w:hAnsi="Garamond"/>
        </w:rPr>
        <w:t>Exam</w:t>
      </w:r>
      <w:r>
        <w:rPr>
          <w:rFonts w:ascii="Garamond" w:hAnsi="Garamond"/>
        </w:rPr>
        <w:tab/>
      </w:r>
      <w:r w:rsidR="003D395B">
        <w:rPr>
          <w:rFonts w:ascii="Garamond" w:hAnsi="Garamond"/>
        </w:rPr>
        <w:tab/>
      </w:r>
      <w:r w:rsidR="00BF56F5">
        <w:rPr>
          <w:rFonts w:ascii="Garamond" w:hAnsi="Garamond"/>
        </w:rPr>
        <w:tab/>
      </w:r>
      <w:r w:rsidR="00C243FC">
        <w:rPr>
          <w:rFonts w:ascii="Garamond" w:hAnsi="Garamond"/>
        </w:rPr>
        <w:tab/>
      </w:r>
      <w:r w:rsidR="009D2BB9">
        <w:rPr>
          <w:rFonts w:ascii="Garamond" w:hAnsi="Garamond"/>
        </w:rPr>
        <w:t xml:space="preserve"> </w:t>
      </w:r>
      <w:r w:rsidR="00A26E38">
        <w:rPr>
          <w:rFonts w:ascii="Garamond" w:hAnsi="Garamond"/>
        </w:rPr>
        <w:tab/>
      </w:r>
      <w:r w:rsidR="00464E64">
        <w:rPr>
          <w:rFonts w:ascii="Garamond" w:hAnsi="Garamond"/>
        </w:rPr>
        <w:t xml:space="preserve"> </w:t>
      </w:r>
      <w:r w:rsidR="00DE3C00">
        <w:rPr>
          <w:rFonts w:ascii="Garamond" w:hAnsi="Garamond"/>
        </w:rPr>
        <w:t>35%</w:t>
      </w:r>
      <w:r w:rsidR="00A26E38">
        <w:rPr>
          <w:rFonts w:ascii="Garamond" w:hAnsi="Garamond"/>
        </w:rPr>
        <w:tab/>
      </w:r>
      <w:r w:rsidR="00A26E38">
        <w:rPr>
          <w:rFonts w:ascii="Garamond" w:hAnsi="Garamond"/>
        </w:rPr>
        <w:tab/>
      </w:r>
    </w:p>
    <w:p w:rsidR="00F20FAE" w:rsidRDefault="00D96C01" w:rsidP="0029081B">
      <w:pPr>
        <w:ind w:left="1440" w:firstLine="720"/>
        <w:jc w:val="both"/>
        <w:rPr>
          <w:rFonts w:ascii="Garamond" w:hAnsi="Garamond"/>
        </w:rPr>
      </w:pPr>
      <w:r>
        <w:rPr>
          <w:rFonts w:ascii="Garamond" w:hAnsi="Garamond"/>
        </w:rPr>
        <w:t>In class assignments</w:t>
      </w:r>
      <w:r w:rsidR="00171DB8">
        <w:rPr>
          <w:rFonts w:ascii="Garamond" w:hAnsi="Garamond"/>
        </w:rPr>
        <w:tab/>
      </w:r>
      <w:r w:rsidR="003D395B">
        <w:rPr>
          <w:rFonts w:ascii="Garamond" w:hAnsi="Garamond"/>
        </w:rPr>
        <w:tab/>
      </w:r>
      <w:r w:rsidR="003D395B">
        <w:rPr>
          <w:rFonts w:ascii="Garamond" w:hAnsi="Garamond"/>
        </w:rPr>
        <w:tab/>
      </w:r>
      <w:r w:rsidR="00806F31">
        <w:rPr>
          <w:rFonts w:ascii="Garamond" w:hAnsi="Garamond"/>
        </w:rPr>
        <w:tab/>
      </w:r>
      <w:r w:rsidR="007577F1">
        <w:rPr>
          <w:rFonts w:ascii="Garamond" w:hAnsi="Garamond"/>
        </w:rPr>
        <w:t xml:space="preserve"> </w:t>
      </w:r>
      <w:r w:rsidR="001F1305">
        <w:rPr>
          <w:rFonts w:ascii="Garamond" w:hAnsi="Garamond"/>
        </w:rPr>
        <w:t>20</w:t>
      </w:r>
      <w:r w:rsidR="00DE3C00">
        <w:rPr>
          <w:rFonts w:ascii="Garamond" w:hAnsi="Garamond"/>
        </w:rPr>
        <w:t>%</w:t>
      </w:r>
      <w:r w:rsidR="00625ED8">
        <w:rPr>
          <w:rFonts w:ascii="Garamond" w:hAnsi="Garamond"/>
        </w:rPr>
        <w:tab/>
      </w:r>
    </w:p>
    <w:p w:rsidR="002637F7" w:rsidRDefault="002637F7" w:rsidP="00A22C01">
      <w:pPr>
        <w:jc w:val="both"/>
        <w:rPr>
          <w:rFonts w:ascii="Garamond" w:hAnsi="Garamond"/>
        </w:rPr>
      </w:pPr>
    </w:p>
    <w:p w:rsidR="002637F7" w:rsidRPr="007577F1" w:rsidRDefault="00C243FC" w:rsidP="00F0268C">
      <w:pPr>
        <w:ind w:left="1440" w:firstLine="720"/>
        <w:jc w:val="both"/>
        <w:rPr>
          <w:rFonts w:ascii="Garamond" w:hAnsi="Garamond"/>
          <w:b/>
        </w:rPr>
      </w:pPr>
      <w:r w:rsidRPr="007577F1">
        <w:rPr>
          <w:rFonts w:ascii="Garamond" w:hAnsi="Garamond"/>
          <w:b/>
        </w:rPr>
        <w:tab/>
      </w:r>
      <w:r w:rsidRPr="007577F1">
        <w:rPr>
          <w:rFonts w:ascii="Garamond" w:hAnsi="Garamond"/>
          <w:b/>
        </w:rPr>
        <w:tab/>
      </w:r>
      <w:r w:rsidRPr="007577F1">
        <w:rPr>
          <w:rFonts w:ascii="Garamond" w:hAnsi="Garamond"/>
          <w:b/>
        </w:rPr>
        <w:tab/>
      </w:r>
    </w:p>
    <w:p w:rsidR="00205EBE" w:rsidRDefault="00205EBE" w:rsidP="00205EBE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Your final grade will be determined by the following scale:   </w:t>
      </w:r>
    </w:p>
    <w:p w:rsidR="00205EBE" w:rsidRDefault="00205EBE" w:rsidP="00205EBE">
      <w:pPr>
        <w:rPr>
          <w:rFonts w:ascii="Garamond" w:hAnsi="Garamond"/>
        </w:rPr>
      </w:pPr>
    </w:p>
    <w:p w:rsidR="00205EBE" w:rsidRDefault="00DE3C00" w:rsidP="00205EBE">
      <w:pPr>
        <w:rPr>
          <w:b/>
          <w:i/>
        </w:rPr>
      </w:pPr>
      <w:r>
        <w:rPr>
          <w:b/>
          <w:i/>
          <w:noProof/>
        </w:rPr>
        <mc:AlternateContent>
          <mc:Choice Requires="wpc">
            <w:drawing>
              <wp:inline distT="0" distB="0" distL="0" distR="0">
                <wp:extent cx="5495290" cy="659765"/>
                <wp:effectExtent l="0" t="3810" r="635" b="3175"/>
                <wp:docPr id="65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90" y="8890"/>
                            <a:ext cx="5478780" cy="1968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90" y="204470"/>
                            <a:ext cx="633730" cy="4387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280" y="262890"/>
                            <a:ext cx="247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6295" y="26289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61745" y="262890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89735" y="262890"/>
                            <a:ext cx="116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55190" y="26289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81275" y="262890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11170" y="262890"/>
                            <a:ext cx="116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76625" y="26289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02710" y="262890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32605" y="262890"/>
                            <a:ext cx="116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98060" y="26289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12715" y="262890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615" y="426720"/>
                            <a:ext cx="4794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Percentage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5255" y="538480"/>
                            <a:ext cx="3956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minimum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7245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BF032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57935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97990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BF032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38680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BF032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79370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BF032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19425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60115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0805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40860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81550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2240" y="481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44575" y="4953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43760" y="4953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98060" y="4953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76625" y="4953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8E" w:rsidRDefault="00F2208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145" y="41592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145" y="415925"/>
                            <a:ext cx="6159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0240" y="415925"/>
                            <a:ext cx="86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0240" y="415925"/>
                            <a:ext cx="8636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30985" y="415925"/>
                            <a:ext cx="130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30985" y="415925"/>
                            <a:ext cx="13042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52420" y="415925"/>
                            <a:ext cx="130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52420" y="415925"/>
                            <a:ext cx="13042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650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3095" y="17145"/>
                            <a:ext cx="1714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13840" y="17145"/>
                            <a:ext cx="1714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35275" y="17145"/>
                            <a:ext cx="1714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56710" y="17145"/>
                            <a:ext cx="1714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78145" y="17145"/>
                            <a:ext cx="1714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7595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7595" y="212725"/>
                            <a:ext cx="8890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958975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58975" y="212725"/>
                            <a:ext cx="8255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99030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99030" y="212725"/>
                            <a:ext cx="8890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280410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280410" y="212725"/>
                            <a:ext cx="8255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20465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20465" y="212725"/>
                            <a:ext cx="8255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01845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01845" y="212725"/>
                            <a:ext cx="8255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041900" y="21272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41900" y="212725"/>
                            <a:ext cx="8255" cy="42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145" y="0"/>
                            <a:ext cx="547814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145" y="196215"/>
                            <a:ext cx="54781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73855" y="415925"/>
                            <a:ext cx="130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73855" y="415925"/>
                            <a:ext cx="13042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145" y="633730"/>
                            <a:ext cx="54781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4" o:spid="_x0000_s1026" editas="canvas" style="width:432.7pt;height:51.95pt;mso-position-horizontal-relative:char;mso-position-vertical-relative:line" coordsize="54952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2;height:6597;visibility:visible;mso-wrap-style:square">
                  <v:fill o:detectmouseclick="t"/>
                  <v:path o:connecttype="none"/>
                </v:shape>
                <v:rect id="Rectangle 5" o:spid="_x0000_s1028" style="position:absolute;left:88;top:88;width:5478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KaL4A&#10;AADaAAAADwAAAGRycy9kb3ducmV2LnhtbERPS2sCMRC+F/wPYQRvNVstIqtRRFB7Kz7wPGzG3a2b&#10;yZKMuv77Rij0NHx8z5kvO9eoO4VYezbwMcxAERfe1lwaOB0371NQUZAtNp7JwJMiLBe9tznm1j94&#10;T/eDlCqFcMzRQCXS5lrHoiKHcehb4sRdfHAoCYZS24CPFO4aPcqyiXZYc2qosKV1RcX1cHMG9HES&#10;5Dr+HP/sJY5W7rbdfRdnYwb9bjUDJdTJv/jP/WXTfHi98rp6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Symi+AAAA2gAAAA8AAAAAAAAAAAAAAAAAmAIAAGRycy9kb3ducmV2&#10;LnhtbFBLBQYAAAAABAAEAPUAAACDAwAAAAA=&#10;" fillcolor="silver" stroked="f"/>
                <v:rect id="Rectangle 6" o:spid="_x0000_s1029" style="position:absolute;left:88;top:2044;width:6338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rect id="Rectangle 7" o:spid="_x0000_s1030" style="position:absolute;left:2082;top:2628;width:247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Letter</w:t>
                        </w:r>
                      </w:p>
                    </w:txbxContent>
                  </v:textbox>
                </v:rect>
                <v:rect id="Rectangle 8" o:spid="_x0000_s1031" style="position:absolute;left:8362;top:2628;width:6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9" o:spid="_x0000_s1032" style="position:absolute;left:12617;top:2628;width:94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A-</w:t>
                        </w:r>
                      </w:p>
                    </w:txbxContent>
                  </v:textbox>
                </v:rect>
                <v:rect id="Rectangle 10" o:spid="_x0000_s1033" style="position:absolute;left:16897;top:2628;width:116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B+</w:t>
                        </w:r>
                      </w:p>
                    </w:txbxContent>
                  </v:textbox>
                </v:rect>
                <v:rect id="Rectangle 11" o:spid="_x0000_s1034" style="position:absolute;left:21551;top:2628;width:6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12" o:spid="_x0000_s1035" style="position:absolute;left:25812;top:2628;width:94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B-</w:t>
                        </w:r>
                      </w:p>
                    </w:txbxContent>
                  </v:textbox>
                </v:rect>
                <v:rect id="Rectangle 13" o:spid="_x0000_s1036" style="position:absolute;left:30111;top:2628;width:116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C+</w:t>
                        </w:r>
                      </w:p>
                    </w:txbxContent>
                  </v:textbox>
                </v:rect>
                <v:rect id="Rectangle 14" o:spid="_x0000_s1037" style="position:absolute;left:34766;top:2628;width:6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38" style="position:absolute;left:39027;top:2628;width:93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C-</w:t>
                        </w:r>
                      </w:p>
                    </w:txbxContent>
                  </v:textbox>
                </v:rect>
                <v:rect id="Rectangle 16" o:spid="_x0000_s1039" style="position:absolute;left:43326;top:2628;width:116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D+</w:t>
                        </w:r>
                      </w:p>
                    </w:txbxContent>
                  </v:textbox>
                </v:rect>
                <v:rect id="Rectangle 17" o:spid="_x0000_s1040" style="position:absolute;left:47980;top:2628;width:6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18" o:spid="_x0000_s1041" style="position:absolute;left:52127;top:2628;width:93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D- </w:t>
                        </w:r>
                      </w:p>
                    </w:txbxContent>
                  </v:textbox>
                </v:rect>
                <v:rect id="Rectangle 19" o:spid="_x0000_s1042" style="position:absolute;left:946;top:4267;width:479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Percentage </w:t>
                        </w:r>
                      </w:p>
                    </w:txbxContent>
                  </v:textbox>
                </v:rect>
                <v:rect id="Rectangle 20" o:spid="_x0000_s1043" style="position:absolute;left:1352;top:5384;width:395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minimum</w:t>
                        </w:r>
                      </w:p>
                    </w:txbxContent>
                  </v:textbox>
                </v:rect>
                <v:rect id="Rectangle 21" o:spid="_x0000_s1044" style="position:absolute;left:8172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BF032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94</w:t>
                        </w:r>
                      </w:p>
                    </w:txbxContent>
                  </v:textbox>
                </v:rect>
                <v:rect id="Rectangle 22" o:spid="_x0000_s1045" style="position:absolute;left:12579;top:4819;width:99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90</w:t>
                        </w:r>
                      </w:p>
                    </w:txbxContent>
                  </v:textbox>
                </v:rect>
                <v:rect id="Rectangle 23" o:spid="_x0000_s1046" style="position:absolute;left:16979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2208E" w:rsidRDefault="00BF032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87</w:t>
                        </w:r>
                      </w:p>
                    </w:txbxContent>
                  </v:textbox>
                </v:rect>
                <v:rect id="Rectangle 24" o:spid="_x0000_s1047" style="position:absolute;left:21386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BF032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84</w:t>
                        </w:r>
                      </w:p>
                    </w:txbxContent>
                  </v:textbox>
                </v:rect>
                <v:rect id="Rectangle 25" o:spid="_x0000_s1048" style="position:absolute;left:25793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2208E" w:rsidRDefault="00BF032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80</w:t>
                        </w:r>
                      </w:p>
                    </w:txbxContent>
                  </v:textbox>
                </v:rect>
                <v:rect id="Rectangle 26" o:spid="_x0000_s1049" style="position:absolute;left:30194;top:4819;width:99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74</w:t>
                        </w:r>
                      </w:p>
                    </w:txbxContent>
                  </v:textbox>
                </v:rect>
                <v:rect id="Rectangle 27" o:spid="_x0000_s1050" style="position:absolute;left:34601;top:4819;width:99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70</w:t>
                        </w:r>
                      </w:p>
                    </w:txbxContent>
                  </v:textbox>
                </v:rect>
                <v:rect id="Rectangle 28" o:spid="_x0000_s1051" style="position:absolute;left:39008;top:4819;width:99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65</w:t>
                        </w:r>
                      </w:p>
                    </w:txbxContent>
                  </v:textbox>
                </v:rect>
                <v:rect id="Rectangle 29" o:spid="_x0000_s1052" style="position:absolute;left:43408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61</w:t>
                        </w:r>
                      </w:p>
                    </w:txbxContent>
                  </v:textbox>
                </v:rect>
                <v:rect id="Rectangle 30" o:spid="_x0000_s1053" style="position:absolute;left:47815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57</w:t>
                        </w:r>
                      </w:p>
                    </w:txbxContent>
                  </v:textbox>
                </v:rect>
                <v:rect id="Rectangle 31" o:spid="_x0000_s1054" style="position:absolute;left:52222;top:4819;width:99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55</w:t>
                        </w:r>
                      </w:p>
                    </w:txbxContent>
                  </v:textbox>
                </v:rect>
                <v:rect id="Rectangle 32" o:spid="_x0000_s1055" style="position:absolute;left:10445;top:495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33" o:spid="_x0000_s1056" style="position:absolute;left:21437;top:495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B </w:t>
                        </w:r>
                      </w:p>
                    </w:txbxContent>
                  </v:textbox>
                </v:rect>
                <v:rect id="Rectangle 34" o:spid="_x0000_s1057" style="position:absolute;left:47980;top:495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35" o:spid="_x0000_s1058" style="position:absolute;left:34766;top:495;width:6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2208E" w:rsidRDefault="00F2208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rect>
                <v:line id="Line 36" o:spid="_x0000_s1059" style="position:absolute;visibility:visible;mso-wrap-style:square" from="171,4159" to="6330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rect id="Rectangle 37" o:spid="_x0000_s1060" style="position:absolute;left:171;top:4159;width:615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8" o:spid="_x0000_s1061" style="position:absolute;visibility:visible;mso-wrap-style:square" from="6502,4159" to="15138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39" o:spid="_x0000_s1062" style="position:absolute;left:6502;top:4159;width:863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40" o:spid="_x0000_s1063" style="position:absolute;visibility:visible;mso-wrap-style:square" from="15309,4159" to="28352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41" o:spid="_x0000_s1064" style="position:absolute;left:15309;top:4159;width:1304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2" o:spid="_x0000_s1065" style="position:absolute;visibility:visible;mso-wrap-style:square" from="28524,4159" to="41567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3" o:spid="_x0000_s1066" style="position:absolute;left:28524;top:4159;width:1304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4" o:spid="_x0000_s1067" style="position:absolute;width:171;height:6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45" o:spid="_x0000_s1068" style="position:absolute;left:6330;top:171;width:17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46" o:spid="_x0000_s1069" style="position:absolute;left:15138;top:171;width:17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47" o:spid="_x0000_s1070" style="position:absolute;left:28352;top:171;width:17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48" o:spid="_x0000_s1071" style="position:absolute;left:41567;top:171;width:17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49" o:spid="_x0000_s1072" style="position:absolute;left:54781;top:171;width:17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50" o:spid="_x0000_s1073" style="position:absolute;visibility:visible;mso-wrap-style:square" from="10775,2127" to="10782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51" o:spid="_x0000_s1074" style="position:absolute;left:10775;top:2127;width:89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2" o:spid="_x0000_s1075" style="position:absolute;visibility:visible;mso-wrap-style:square" from="19589,2127" to="19596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3" o:spid="_x0000_s1076" style="position:absolute;left:19589;top:2127;width:83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4" o:spid="_x0000_s1077" style="position:absolute;visibility:visible;mso-wrap-style:square" from="23990,2127" to="23996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5" o:spid="_x0000_s1078" style="position:absolute;left:23990;top:2127;width:89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6" o:spid="_x0000_s1079" style="position:absolute;visibility:visible;mso-wrap-style:square" from="32804,2127" to="32810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7" o:spid="_x0000_s1080" style="position:absolute;left:32804;top:2127;width:82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8" o:spid="_x0000_s1081" style="position:absolute;visibility:visible;mso-wrap-style:square" from="37204,2127" to="37211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9" o:spid="_x0000_s1082" style="position:absolute;left:37204;top:2127;width:83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60" o:spid="_x0000_s1083" style="position:absolute;visibility:visible;mso-wrap-style:square" from="46018,2127" to="46024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61" o:spid="_x0000_s1084" style="position:absolute;left:46018;top:2127;width:83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2" o:spid="_x0000_s1085" style="position:absolute;visibility:visible;mso-wrap-style:square" from="50419,2127" to="50425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3" o:spid="_x0000_s1086" style="position:absolute;left:50419;top:2127;width:82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64" o:spid="_x0000_s1087" style="position:absolute;left:171;width:5478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65" o:spid="_x0000_s1088" style="position:absolute;left:171;top:1962;width:54781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6" o:spid="_x0000_s1089" style="position:absolute;visibility:visible;mso-wrap-style:square" from="41738,4159" to="54781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7" o:spid="_x0000_s1090" style="position:absolute;left:41738;top:4159;width:1304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68" o:spid="_x0000_s1091" style="position:absolute;left:171;top:6337;width:54781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205EBE" w:rsidRPr="0071602D">
        <w:rPr>
          <w:b/>
          <w:i/>
        </w:rPr>
        <w:tab/>
      </w:r>
    </w:p>
    <w:p w:rsidR="00205EBE" w:rsidRDefault="00205EBE" w:rsidP="00205EBE"/>
    <w:p w:rsidR="00205EBE" w:rsidRDefault="00205EBE" w:rsidP="009D0C6E">
      <w:pPr>
        <w:rPr>
          <w:rFonts w:ascii="Garamond" w:hAnsi="Garamond"/>
        </w:rPr>
      </w:pPr>
      <w:r w:rsidRPr="00245111">
        <w:rPr>
          <w:rFonts w:ascii="Garamond" w:hAnsi="Garamond"/>
        </w:rPr>
        <w:t xml:space="preserve">The values listed in the table are the guaranteed minimum values.  So, if your average is 90, you will receive an A- for the course. </w:t>
      </w:r>
      <w:r w:rsidR="00BF032E">
        <w:rPr>
          <w:rFonts w:ascii="Garamond" w:hAnsi="Garamond"/>
        </w:rPr>
        <w:t xml:space="preserve">Complaints on grading and/or recording errors should be made within two weeks of each exam or assignment, so it is advisable to check on the course website (canvas.du.edu) frequently for grading accuracy. </w:t>
      </w:r>
    </w:p>
    <w:p w:rsidR="00205EBE" w:rsidRPr="00245111" w:rsidRDefault="00205EBE" w:rsidP="009D0C6E">
      <w:pPr>
        <w:rPr>
          <w:rFonts w:ascii="Garamond" w:hAnsi="Garamond"/>
        </w:rPr>
      </w:pPr>
    </w:p>
    <w:p w:rsidR="00205EBE" w:rsidRDefault="00205EBE" w:rsidP="00B55F06">
      <w:pPr>
        <w:jc w:val="both"/>
        <w:rPr>
          <w:rFonts w:ascii="Garamond" w:hAnsi="Garamond"/>
        </w:rPr>
      </w:pPr>
      <w:proofErr w:type="gramStart"/>
      <w:r w:rsidRPr="00986E2A">
        <w:rPr>
          <w:rFonts w:ascii="Garamond" w:hAnsi="Garamond"/>
          <w:b/>
        </w:rPr>
        <w:t>CELLULAR PHONE</w:t>
      </w:r>
      <w:r>
        <w:rPr>
          <w:rFonts w:ascii="Garamond" w:hAnsi="Garamond"/>
          <w:b/>
        </w:rPr>
        <w:t xml:space="preserve"> </w:t>
      </w:r>
      <w:r w:rsidRPr="00986E2A">
        <w:rPr>
          <w:rFonts w:ascii="Garamond" w:hAnsi="Garamond"/>
          <w:b/>
        </w:rPr>
        <w:t xml:space="preserve">AND </w:t>
      </w:r>
      <w:r>
        <w:rPr>
          <w:rFonts w:ascii="Garamond" w:hAnsi="Garamond"/>
          <w:b/>
        </w:rPr>
        <w:t>LAPTOP</w:t>
      </w:r>
      <w:r w:rsidRPr="00986E2A">
        <w:rPr>
          <w:rFonts w:ascii="Garamond" w:hAnsi="Garamond"/>
          <w:b/>
        </w:rPr>
        <w:t xml:space="preserve"> POLICY</w:t>
      </w:r>
      <w:r>
        <w:rPr>
          <w:rFonts w:ascii="Garamond" w:hAnsi="Garamond"/>
          <w:b/>
        </w:rPr>
        <w:t>.</w:t>
      </w:r>
      <w:proofErr w:type="gramEnd"/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 xml:space="preserve">I respect the need for each individual to stay in contact with family and friends.  The use of cellular phones and pagers, however, is disrupting to the learning environment.  Thus, I request that the ringers of all cellular phones </w:t>
      </w:r>
      <w:r w:rsidR="00BF032E">
        <w:rPr>
          <w:rFonts w:ascii="Garamond" w:hAnsi="Garamond"/>
        </w:rPr>
        <w:t xml:space="preserve">(or any devices) </w:t>
      </w:r>
      <w:r>
        <w:rPr>
          <w:rFonts w:ascii="Garamond" w:hAnsi="Garamond"/>
        </w:rPr>
        <w:t xml:space="preserve">be muted during class.  If an emergency arises and you need to make a call on your phone, I request that you quietly leave the room and conduct your conversation out in the hallway.  Laptops can </w:t>
      </w:r>
      <w:r w:rsidR="008370C5">
        <w:rPr>
          <w:rFonts w:ascii="Garamond" w:hAnsi="Garamond"/>
        </w:rPr>
        <w:t xml:space="preserve">also </w:t>
      </w:r>
      <w:r>
        <w:rPr>
          <w:rFonts w:ascii="Garamond" w:hAnsi="Garamond"/>
        </w:rPr>
        <w:t>be quite disrupting in class; therefore, ONLY laptops used for taking notes will be allowed.  If you use your laptop, I might request that a copy of your notes be em</w:t>
      </w:r>
      <w:r w:rsidR="00B55F06">
        <w:rPr>
          <w:rFonts w:ascii="Garamond" w:hAnsi="Garamond"/>
        </w:rPr>
        <w:t xml:space="preserve">ailed to me at the end of class. </w:t>
      </w:r>
    </w:p>
    <w:p w:rsidR="0029081B" w:rsidRDefault="0029081B" w:rsidP="00B55F06">
      <w:pPr>
        <w:jc w:val="both"/>
        <w:rPr>
          <w:rFonts w:ascii="Garamond" w:hAnsi="Garamond"/>
        </w:rPr>
      </w:pPr>
    </w:p>
    <w:p w:rsidR="0029081B" w:rsidRDefault="0029081B" w:rsidP="00B55F0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Pro-tip: Organic chemistry requires the understanding of STRUCTURE and MECHANISMS. Hand-drawing is the optimal </w:t>
      </w:r>
      <w:proofErr w:type="gramStart"/>
      <w:r>
        <w:rPr>
          <w:rFonts w:ascii="Garamond" w:hAnsi="Garamond"/>
        </w:rPr>
        <w:t>way learn</w:t>
      </w:r>
      <w:proofErr w:type="gramEnd"/>
      <w:r>
        <w:rPr>
          <w:rFonts w:ascii="Garamond" w:hAnsi="Garamond"/>
        </w:rPr>
        <w:t xml:space="preserve"> these ideas and record notes. </w:t>
      </w:r>
    </w:p>
    <w:p w:rsidR="00205EBE" w:rsidRDefault="00205EBE" w:rsidP="00B55F06">
      <w:pPr>
        <w:jc w:val="both"/>
        <w:rPr>
          <w:rFonts w:ascii="Garamond" w:hAnsi="Garamond"/>
        </w:rPr>
      </w:pPr>
    </w:p>
    <w:p w:rsidR="00205EBE" w:rsidRDefault="00205EBE" w:rsidP="00B55F0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LECTURE AND TESTING ACCOMODATIONS.</w:t>
      </w:r>
      <w:proofErr w:type="gramEnd"/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I will make every effort to accommodate students diagnosed with a learning disability.  I will do this in complete confidence.  I do, however, request that any student requiring these accommodations inform me the first week of class</w:t>
      </w:r>
      <w:r w:rsidR="00BF032E">
        <w:rPr>
          <w:rFonts w:ascii="Garamond" w:hAnsi="Garamond"/>
        </w:rPr>
        <w:t xml:space="preserve"> either in person or via email</w:t>
      </w:r>
      <w:r>
        <w:rPr>
          <w:rFonts w:ascii="Garamond" w:hAnsi="Garamond"/>
        </w:rPr>
        <w:t xml:space="preserve">.  For further information, please see the University Disability Services’ website at </w:t>
      </w:r>
      <w:hyperlink r:id="rId8" w:history="1">
        <w:r w:rsidRPr="00573A29">
          <w:rPr>
            <w:rStyle w:val="Hyperlink"/>
            <w:rFonts w:ascii="Garamond" w:hAnsi="Garamond"/>
          </w:rPr>
          <w:t>http://www.du.edu/disability/dsp/index.html</w:t>
        </w:r>
      </w:hyperlink>
      <w:r>
        <w:rPr>
          <w:rFonts w:ascii="Garamond" w:hAnsi="Garamond"/>
        </w:rPr>
        <w:t>.</w:t>
      </w:r>
    </w:p>
    <w:p w:rsidR="00205EBE" w:rsidRDefault="00205EBE" w:rsidP="00B55F06">
      <w:pPr>
        <w:jc w:val="both"/>
        <w:rPr>
          <w:rFonts w:ascii="Garamond" w:hAnsi="Garamond"/>
          <w:b/>
        </w:rPr>
      </w:pPr>
    </w:p>
    <w:p w:rsidR="009D0C6E" w:rsidRDefault="009D0C6E" w:rsidP="00B55F0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RELIGIOUS ACCOMODATIONS.</w:t>
      </w:r>
      <w:proofErr w:type="gramEnd"/>
      <w:r>
        <w:rPr>
          <w:rFonts w:ascii="Garamond" w:hAnsi="Garamond"/>
          <w:b/>
        </w:rPr>
        <w:t xml:space="preserve"> </w:t>
      </w:r>
      <w:r w:rsidR="00097B09">
        <w:rPr>
          <w:rFonts w:ascii="Garamond" w:hAnsi="Garamond"/>
        </w:rPr>
        <w:t xml:space="preserve">It is </w:t>
      </w:r>
      <w:r w:rsidRPr="009D0C6E">
        <w:rPr>
          <w:rFonts w:ascii="Garamond" w:hAnsi="Garamond"/>
        </w:rPr>
        <w:t xml:space="preserve">University policy </w:t>
      </w:r>
      <w:r>
        <w:rPr>
          <w:rFonts w:ascii="Garamond" w:hAnsi="Garamond"/>
        </w:rPr>
        <w:t>to grant</w:t>
      </w:r>
      <w:r w:rsidRPr="009D0C6E">
        <w:rPr>
          <w:rFonts w:ascii="Garamond" w:hAnsi="Garamond"/>
        </w:rPr>
        <w:t xml:space="preserve"> students excused absences from class or other organized activities </w:t>
      </w:r>
      <w:r>
        <w:rPr>
          <w:rFonts w:ascii="Garamond" w:hAnsi="Garamond"/>
        </w:rPr>
        <w:t>f</w:t>
      </w:r>
      <w:r w:rsidRPr="009D0C6E">
        <w:rPr>
          <w:rFonts w:ascii="Garamond" w:hAnsi="Garamond"/>
        </w:rPr>
        <w:t xml:space="preserve">or </w:t>
      </w:r>
      <w:r>
        <w:rPr>
          <w:rFonts w:ascii="Garamond" w:hAnsi="Garamond"/>
        </w:rPr>
        <w:t xml:space="preserve">the </w:t>
      </w:r>
      <w:r w:rsidRPr="009D0C6E">
        <w:rPr>
          <w:rFonts w:ascii="Garamond" w:hAnsi="Garamond"/>
        </w:rPr>
        <w:t>observance of religious holy days, unless the accommodation would create an undue hardship. </w:t>
      </w:r>
      <w:r>
        <w:rPr>
          <w:rFonts w:ascii="Garamond" w:hAnsi="Garamond"/>
        </w:rPr>
        <w:t xml:space="preserve"> I will do my best </w:t>
      </w:r>
      <w:r w:rsidR="00C61D2A">
        <w:rPr>
          <w:rFonts w:ascii="Garamond" w:hAnsi="Garamond"/>
        </w:rPr>
        <w:t xml:space="preserve">to </w:t>
      </w:r>
      <w:r>
        <w:rPr>
          <w:rFonts w:ascii="Garamond" w:hAnsi="Garamond"/>
        </w:rPr>
        <w:t>accommodate your requests if you make arrangement with me</w:t>
      </w:r>
      <w:r w:rsidRPr="009D0C6E">
        <w:rPr>
          <w:rFonts w:ascii="Garamond" w:hAnsi="Garamond"/>
        </w:rPr>
        <w:t xml:space="preserve"> </w:t>
      </w:r>
      <w:r w:rsidRPr="009D0C6E">
        <w:rPr>
          <w:rFonts w:ascii="Garamond" w:hAnsi="Garamond"/>
          <w:i/>
          <w:iCs/>
        </w:rPr>
        <w:t>in advance</w:t>
      </w:r>
      <w:r w:rsidRPr="009D0C6E">
        <w:rPr>
          <w:rFonts w:ascii="Garamond" w:hAnsi="Garamond"/>
        </w:rPr>
        <w:t xml:space="preserve"> </w:t>
      </w:r>
      <w:r>
        <w:rPr>
          <w:rFonts w:ascii="Garamond" w:hAnsi="Garamond"/>
        </w:rPr>
        <w:t>of your</w:t>
      </w:r>
      <w:r w:rsidRPr="009D0C6E">
        <w:rPr>
          <w:rFonts w:ascii="Garamond" w:hAnsi="Garamond"/>
        </w:rPr>
        <w:t xml:space="preserve"> absence. </w:t>
      </w:r>
      <w:r w:rsidR="00097B09">
        <w:rPr>
          <w:rFonts w:ascii="Garamond" w:hAnsi="Garamond"/>
        </w:rPr>
        <w:t xml:space="preserve">Please examine the course syllabus, including the tentative schedule, </w:t>
      </w:r>
      <w:r w:rsidR="00097B09" w:rsidRPr="00097B09">
        <w:rPr>
          <w:rFonts w:ascii="Garamond" w:hAnsi="Garamond"/>
        </w:rPr>
        <w:t xml:space="preserve">for </w:t>
      </w:r>
      <w:r w:rsidR="00097B09">
        <w:rPr>
          <w:rFonts w:ascii="Garamond" w:hAnsi="Garamond"/>
        </w:rPr>
        <w:t xml:space="preserve">any </w:t>
      </w:r>
      <w:r w:rsidR="00097B09" w:rsidRPr="00097B09">
        <w:rPr>
          <w:rFonts w:ascii="Garamond" w:hAnsi="Garamond"/>
        </w:rPr>
        <w:t xml:space="preserve">potential </w:t>
      </w:r>
      <w:r w:rsidR="00097B09">
        <w:rPr>
          <w:rFonts w:ascii="Garamond" w:hAnsi="Garamond"/>
        </w:rPr>
        <w:t xml:space="preserve">conflicts with holy days and </w:t>
      </w:r>
      <w:r w:rsidR="00097B09" w:rsidRPr="00097B09">
        <w:rPr>
          <w:rFonts w:ascii="Garamond" w:hAnsi="Garamond"/>
        </w:rPr>
        <w:t xml:space="preserve">notify </w:t>
      </w:r>
      <w:r w:rsidR="00097B09">
        <w:rPr>
          <w:rFonts w:ascii="Garamond" w:hAnsi="Garamond"/>
        </w:rPr>
        <w:t>me prior to the end of the second</w:t>
      </w:r>
      <w:r w:rsidR="00097B09" w:rsidRPr="00097B09">
        <w:rPr>
          <w:rFonts w:ascii="Garamond" w:hAnsi="Garamond"/>
        </w:rPr>
        <w:t xml:space="preserve"> week of classes</w:t>
      </w:r>
      <w:r w:rsidR="00097B09">
        <w:rPr>
          <w:rFonts w:ascii="Garamond" w:hAnsi="Garamond"/>
        </w:rPr>
        <w:t xml:space="preserve"> of conflicts that may require your</w:t>
      </w:r>
      <w:r w:rsidR="00097B09" w:rsidRPr="00097B09">
        <w:rPr>
          <w:rFonts w:ascii="Garamond" w:hAnsi="Garamond"/>
        </w:rPr>
        <w:t xml:space="preserve"> absence</w:t>
      </w:r>
      <w:r w:rsidR="00097B09">
        <w:rPr>
          <w:rFonts w:ascii="Garamond" w:hAnsi="Garamond"/>
        </w:rPr>
        <w:t xml:space="preserve"> from class and/o</w:t>
      </w:r>
      <w:r w:rsidR="00C61D2A">
        <w:rPr>
          <w:rFonts w:ascii="Garamond" w:hAnsi="Garamond"/>
        </w:rPr>
        <w:t>r prevent you from completing an</w:t>
      </w:r>
      <w:r w:rsidR="00097B09">
        <w:rPr>
          <w:rFonts w:ascii="Garamond" w:hAnsi="Garamond"/>
        </w:rPr>
        <w:t xml:space="preserve"> assignment.  </w:t>
      </w:r>
      <w:r>
        <w:rPr>
          <w:rFonts w:ascii="Garamond" w:hAnsi="Garamond"/>
        </w:rPr>
        <w:t xml:space="preserve">I have included the link to the Religious Accommodations Policy </w:t>
      </w:r>
      <w:r w:rsidR="00097B09">
        <w:rPr>
          <w:rFonts w:ascii="Garamond" w:hAnsi="Garamond"/>
        </w:rPr>
        <w:t xml:space="preserve">for your reference.  More information can be found at </w:t>
      </w:r>
      <w:hyperlink r:id="rId9" w:history="1">
        <w:r w:rsidRPr="006C406B">
          <w:rPr>
            <w:rStyle w:val="Hyperlink"/>
            <w:rFonts w:ascii="Garamond" w:hAnsi="Garamond"/>
          </w:rPr>
          <w:t>http://www.du.edu/studentlife/religiouslife/DU_religious_accommodations_policy.html</w:t>
        </w:r>
      </w:hyperlink>
      <w:r>
        <w:rPr>
          <w:rFonts w:ascii="Garamond" w:hAnsi="Garamond"/>
        </w:rPr>
        <w:t>.</w:t>
      </w:r>
    </w:p>
    <w:p w:rsidR="009D0C6E" w:rsidRDefault="009D0C6E" w:rsidP="00B55F0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5B465D" w:rsidRDefault="00205EBE" w:rsidP="00FB773D">
      <w:pPr>
        <w:jc w:val="both"/>
        <w:rPr>
          <w:rFonts w:ascii="Garamond" w:hAnsi="Garamond"/>
          <w:b/>
        </w:rPr>
      </w:pPr>
      <w:proofErr w:type="gramStart"/>
      <w:r w:rsidRPr="009D4E12">
        <w:rPr>
          <w:rFonts w:ascii="Garamond" w:hAnsi="Garamond"/>
          <w:b/>
        </w:rPr>
        <w:t xml:space="preserve">ACADEMIC </w:t>
      </w:r>
      <w:r>
        <w:rPr>
          <w:rFonts w:ascii="Garamond" w:hAnsi="Garamond"/>
          <w:b/>
        </w:rPr>
        <w:t>DISHONESTY.</w:t>
      </w:r>
      <w:proofErr w:type="gramEnd"/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 xml:space="preserve">While I advocate collaborative learning and teamwork, I also firmly believe that each individual should maintain the highest ethical standards in all of life’s endeavors.  As such, I support and will strictly enforce the Honor Code of the University of Denver.  For your reference, I have included the </w:t>
      </w:r>
      <w:r w:rsidR="00CA51FF">
        <w:rPr>
          <w:rFonts w:ascii="Garamond" w:hAnsi="Garamond"/>
        </w:rPr>
        <w:t>link to the Honor Code Student Conduct Policy and Procedures</w:t>
      </w:r>
      <w:r>
        <w:rPr>
          <w:rFonts w:ascii="Garamond" w:hAnsi="Garamond"/>
        </w:rPr>
        <w:t xml:space="preserve"> at </w:t>
      </w:r>
      <w:hyperlink r:id="rId10" w:history="1">
        <w:r w:rsidR="00CA51FF" w:rsidRPr="006C406B">
          <w:rPr>
            <w:rStyle w:val="Hyperlink"/>
            <w:rFonts w:ascii="Garamond" w:hAnsi="Garamond"/>
          </w:rPr>
          <w:t>http://www.du.edu/studentlife/studentconduct/honor_code_2013-2014.pdf</w:t>
        </w:r>
      </w:hyperlink>
      <w:r w:rsidR="00CA51FF">
        <w:rPr>
          <w:rFonts w:ascii="Garamond" w:hAnsi="Garamond"/>
        </w:rPr>
        <w:t>.</w:t>
      </w:r>
      <w:r w:rsidR="00B55F06">
        <w:rPr>
          <w:rFonts w:ascii="Garamond" w:hAnsi="Garamond"/>
        </w:rPr>
        <w:t xml:space="preserve"> If a student is caught cheating, the student will receive a grade of zero for that assignment/quiz/exam and a report will be filed with the Student Conduct Office. </w:t>
      </w:r>
      <w:r w:rsidR="00BF032E">
        <w:rPr>
          <w:rFonts w:ascii="Garamond" w:hAnsi="Garamond"/>
        </w:rPr>
        <w:t xml:space="preserve">A repeat offence will result in failure of the course. </w:t>
      </w:r>
    </w:p>
    <w:p w:rsidR="005B465D" w:rsidRPr="005B465D" w:rsidRDefault="005B465D" w:rsidP="00FB773D">
      <w:pPr>
        <w:jc w:val="both"/>
        <w:rPr>
          <w:rFonts w:ascii="Garamond" w:hAnsi="Garamond"/>
          <w:b/>
        </w:rPr>
      </w:pPr>
    </w:p>
    <w:p w:rsidR="005B465D" w:rsidRPr="005B465D" w:rsidRDefault="005B465D" w:rsidP="005B465D">
      <w:pPr>
        <w:ind w:left="360"/>
        <w:jc w:val="both"/>
        <w:rPr>
          <w:rFonts w:ascii="Garamond" w:hAnsi="Garamond"/>
        </w:rPr>
      </w:pPr>
      <w:r w:rsidRPr="005B465D">
        <w:rPr>
          <w:rFonts w:ascii="Garamond" w:hAnsi="Garamond"/>
          <w:b/>
        </w:rPr>
        <w:lastRenderedPageBreak/>
        <w:t>**Please note**</w:t>
      </w:r>
      <w:r w:rsidRPr="005B465D">
        <w:rPr>
          <w:rFonts w:ascii="Garamond" w:hAnsi="Garamond"/>
        </w:rPr>
        <w:t xml:space="preserve"> </w:t>
      </w:r>
      <w:proofErr w:type="gramStart"/>
      <w:r w:rsidRPr="005B465D">
        <w:rPr>
          <w:rFonts w:ascii="Garamond" w:hAnsi="Garamond"/>
        </w:rPr>
        <w:t>This</w:t>
      </w:r>
      <w:proofErr w:type="gramEnd"/>
      <w:r w:rsidRPr="005B465D">
        <w:rPr>
          <w:rFonts w:ascii="Garamond" w:hAnsi="Garamond"/>
        </w:rPr>
        <w:t xml:space="preserve"> class moves VERY rapidly in the summer. There are no omissions in material compared to the regular quarters, so attendance in lecture is </w:t>
      </w:r>
      <w:r w:rsidR="00D96C01">
        <w:rPr>
          <w:rFonts w:ascii="Garamond" w:hAnsi="Garamond"/>
        </w:rPr>
        <w:t xml:space="preserve">in your best interest. </w:t>
      </w:r>
      <w:r w:rsidRPr="005B465D">
        <w:rPr>
          <w:rFonts w:ascii="Garamond" w:hAnsi="Garamond"/>
        </w:rPr>
        <w:t xml:space="preserve">Please turn off all cell phones (or other noisy devices) in lectures and exams. I will expect you to be engaged during class and to participate in discussion. Doing so will maximize your understanding of the material and performance on the assignments and exams. </w:t>
      </w:r>
    </w:p>
    <w:p w:rsidR="005B465D" w:rsidRPr="005B465D" w:rsidRDefault="005B465D" w:rsidP="005B465D">
      <w:pPr>
        <w:ind w:left="360"/>
        <w:jc w:val="both"/>
        <w:rPr>
          <w:rFonts w:ascii="Garamond" w:hAnsi="Garamond"/>
        </w:rPr>
      </w:pPr>
    </w:p>
    <w:p w:rsidR="005B465D" w:rsidRPr="005B465D" w:rsidRDefault="005B465D" w:rsidP="005B465D">
      <w:pPr>
        <w:ind w:left="360"/>
        <w:jc w:val="center"/>
        <w:rPr>
          <w:rFonts w:ascii="Garamond" w:hAnsi="Garamond"/>
        </w:rPr>
      </w:pPr>
      <w:r w:rsidRPr="005B465D">
        <w:rPr>
          <w:rFonts w:ascii="Garamond" w:hAnsi="Garamond"/>
          <w:b/>
        </w:rPr>
        <w:t>Tentative Schedule</w:t>
      </w:r>
    </w:p>
    <w:tbl>
      <w:tblPr>
        <w:tblpPr w:leftFromText="180" w:rightFromText="180" w:vertAnchor="text" w:tblpX="154" w:tblpY="4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696"/>
        <w:gridCol w:w="1187"/>
        <w:gridCol w:w="2526"/>
      </w:tblGrid>
      <w:tr w:rsidR="005B465D" w:rsidRPr="005B465D" w:rsidTr="00537E2A">
        <w:trPr>
          <w:gridBefore w:val="2"/>
          <w:wBefore w:w="5868" w:type="dxa"/>
          <w:trHeight w:val="390"/>
        </w:trPr>
        <w:tc>
          <w:tcPr>
            <w:tcW w:w="516" w:type="dxa"/>
            <w:vAlign w:val="center"/>
          </w:tcPr>
          <w:p w:rsidR="005B465D" w:rsidRPr="005B465D" w:rsidRDefault="005B465D" w:rsidP="00537E2A">
            <w:pPr>
              <w:ind w:right="113"/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 xml:space="preserve">Reading </w:t>
            </w:r>
            <w:r w:rsidRPr="005B465D">
              <w:rPr>
                <w:rFonts w:ascii="Garamond" w:hAnsi="Garamond"/>
                <w:b/>
              </w:rPr>
              <w:br/>
              <w:t>Sections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 xml:space="preserve">Problems </w:t>
            </w:r>
            <w:r w:rsidRPr="005B465D">
              <w:rPr>
                <w:rFonts w:ascii="Garamond" w:hAnsi="Garamond"/>
                <w:b/>
              </w:rPr>
              <w:br/>
              <w:t>All from lecture, within sections plus…</w:t>
            </w:r>
          </w:p>
        </w:tc>
      </w:tr>
      <w:tr w:rsidR="005B465D" w:rsidRPr="005B465D" w:rsidTr="00537E2A">
        <w:trPr>
          <w:trHeight w:val="518"/>
        </w:trPr>
        <w:tc>
          <w:tcPr>
            <w:tcW w:w="728" w:type="dxa"/>
            <w:vMerge w:val="restart"/>
            <w:textDirection w:val="btLr"/>
          </w:tcPr>
          <w:p w:rsidR="005B465D" w:rsidRPr="005B465D" w:rsidRDefault="005B465D" w:rsidP="00537E2A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Week 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10: Alcohol/</w:t>
            </w:r>
            <w:proofErr w:type="spellStart"/>
            <w:r w:rsidRPr="005B465D">
              <w:rPr>
                <w:rFonts w:ascii="Garamond" w:hAnsi="Garamond"/>
                <w:b/>
              </w:rPr>
              <w:t>Thiol</w:t>
            </w:r>
            <w:proofErr w:type="spellEnd"/>
            <w:r w:rsidRPr="005B465D">
              <w:rPr>
                <w:rFonts w:ascii="Garamond" w:hAnsi="Garamond"/>
                <w:b/>
              </w:rPr>
              <w:t xml:space="preserve"> Chemistry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1-6, 8, 9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35, 36, 39, 43, 45, 54</w:t>
            </w:r>
          </w:p>
        </w:tc>
      </w:tr>
      <w:tr w:rsidR="005B465D" w:rsidRPr="005B465D" w:rsidTr="00537E2A">
        <w:trPr>
          <w:trHeight w:val="617"/>
        </w:trPr>
        <w:tc>
          <w:tcPr>
            <w:tcW w:w="728" w:type="dxa"/>
            <w:vMerge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11: Ethers, Epoxides, Glycols, Sulfides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1-5, 7, 9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</w:rPr>
              <w:t>45, 46, 60-62</w:t>
            </w:r>
          </w:p>
        </w:tc>
      </w:tr>
      <w:tr w:rsidR="005B465D" w:rsidRPr="005B465D" w:rsidTr="00537E2A">
        <w:trPr>
          <w:trHeight w:val="735"/>
        </w:trPr>
        <w:tc>
          <w:tcPr>
            <w:tcW w:w="728" w:type="dxa"/>
            <w:vMerge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14: Alkynes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1-8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26-34, 36, 37, 43</w:t>
            </w:r>
          </w:p>
        </w:tc>
      </w:tr>
      <w:tr w:rsidR="005B465D" w:rsidRPr="005B465D" w:rsidTr="00537E2A">
        <w:trPr>
          <w:trHeight w:val="527"/>
        </w:trPr>
        <w:tc>
          <w:tcPr>
            <w:tcW w:w="728" w:type="dxa"/>
            <w:vMerge w:val="restart"/>
            <w:textDirection w:val="btLr"/>
          </w:tcPr>
          <w:p w:rsidR="005B465D" w:rsidRPr="005B465D" w:rsidRDefault="005B465D" w:rsidP="00537E2A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Week 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12: IR/MS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1-6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26, 27, 32, 33-37</w:t>
            </w:r>
          </w:p>
        </w:tc>
      </w:tr>
      <w:tr w:rsidR="005B465D" w:rsidRPr="005B465D" w:rsidTr="00537E2A">
        <w:trPr>
          <w:trHeight w:val="617"/>
        </w:trPr>
        <w:tc>
          <w:tcPr>
            <w:tcW w:w="728" w:type="dxa"/>
            <w:vMerge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13: NMR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1-7, 9, 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39-41, 44-45, 49-50</w:t>
            </w:r>
          </w:p>
        </w:tc>
      </w:tr>
      <w:tr w:rsidR="005B465D" w:rsidRPr="005B465D" w:rsidTr="00537E2A">
        <w:trPr>
          <w:trHeight w:val="608"/>
        </w:trPr>
        <w:tc>
          <w:tcPr>
            <w:tcW w:w="728" w:type="dxa"/>
            <w:vMerge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 xml:space="preserve">Chapter 15: </w:t>
            </w:r>
            <w:proofErr w:type="spellStart"/>
            <w:r w:rsidRPr="005B465D">
              <w:rPr>
                <w:rFonts w:ascii="Garamond" w:hAnsi="Garamond"/>
                <w:b/>
              </w:rPr>
              <w:t>Dienes</w:t>
            </w:r>
            <w:proofErr w:type="spellEnd"/>
            <w:r w:rsidRPr="005B465D">
              <w:rPr>
                <w:rFonts w:ascii="Garamond" w:hAnsi="Garamond"/>
                <w:b/>
              </w:rPr>
              <w:t xml:space="preserve">, Resonance, and </w:t>
            </w:r>
            <w:proofErr w:type="spellStart"/>
            <w:r w:rsidRPr="005B465D">
              <w:rPr>
                <w:rFonts w:ascii="Garamond" w:hAnsi="Garamond"/>
                <w:b/>
              </w:rPr>
              <w:t>Aromaticity</w:t>
            </w:r>
            <w:proofErr w:type="spellEnd"/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1-4, 6, 7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38, 38, 42, 43, 69, 73</w:t>
            </w:r>
          </w:p>
        </w:tc>
      </w:tr>
      <w:tr w:rsidR="005B465D" w:rsidRPr="005B465D" w:rsidTr="00537E2A">
        <w:trPr>
          <w:trHeight w:val="630"/>
        </w:trPr>
        <w:tc>
          <w:tcPr>
            <w:tcW w:w="728" w:type="dxa"/>
            <w:vMerge w:val="restart"/>
            <w:textDirection w:val="btLr"/>
          </w:tcPr>
          <w:p w:rsidR="005B465D" w:rsidRPr="005B465D" w:rsidRDefault="005B465D" w:rsidP="00537E2A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Week 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16: Benzene Chemistry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1-6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32-33, 40, 45, 57</w:t>
            </w:r>
          </w:p>
        </w:tc>
      </w:tr>
      <w:tr w:rsidR="005B465D" w:rsidRPr="005B465D" w:rsidTr="00537E2A">
        <w:trPr>
          <w:trHeight w:val="600"/>
        </w:trPr>
        <w:tc>
          <w:tcPr>
            <w:tcW w:w="728" w:type="dxa"/>
            <w:vMerge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 xml:space="preserve">Chapter 17: </w:t>
            </w:r>
            <w:proofErr w:type="spellStart"/>
            <w:r w:rsidRPr="005B465D">
              <w:rPr>
                <w:rFonts w:ascii="Garamond" w:hAnsi="Garamond"/>
                <w:b/>
              </w:rPr>
              <w:t>Allylic</w:t>
            </w:r>
            <w:proofErr w:type="spellEnd"/>
            <w:r w:rsidRPr="005B465D">
              <w:rPr>
                <w:rFonts w:ascii="Garamond" w:hAnsi="Garamond"/>
                <w:b/>
              </w:rPr>
              <w:t xml:space="preserve"> and </w:t>
            </w:r>
            <w:proofErr w:type="spellStart"/>
            <w:r w:rsidRPr="005B465D">
              <w:rPr>
                <w:rFonts w:ascii="Garamond" w:hAnsi="Garamond"/>
                <w:b/>
              </w:rPr>
              <w:t>Benzylic</w:t>
            </w:r>
            <w:proofErr w:type="spellEnd"/>
            <w:r w:rsidRPr="005B465D">
              <w:rPr>
                <w:rFonts w:ascii="Garamond" w:hAnsi="Garamond"/>
                <w:b/>
              </w:rPr>
              <w:t xml:space="preserve"> Chemistry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1-5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18, 19, 22, 24, 26, 37, 38</w:t>
            </w:r>
          </w:p>
        </w:tc>
      </w:tr>
      <w:tr w:rsidR="005B465D" w:rsidRPr="005B465D" w:rsidTr="00537E2A">
        <w:trPr>
          <w:trHeight w:val="750"/>
        </w:trPr>
        <w:tc>
          <w:tcPr>
            <w:tcW w:w="728" w:type="dxa"/>
            <w:vMerge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  <w:b/>
              </w:rPr>
            </w:pPr>
            <w:r w:rsidRPr="005B465D">
              <w:rPr>
                <w:rFonts w:ascii="Garamond" w:hAnsi="Garamond"/>
                <w:b/>
              </w:rPr>
              <w:t>Chapter 18: Aryl/Vinyl Halides, Phenols, and Transition Metal Catalysis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1-10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B465D" w:rsidRPr="005B465D" w:rsidRDefault="005B465D" w:rsidP="00537E2A">
            <w:pPr>
              <w:jc w:val="center"/>
              <w:rPr>
                <w:rFonts w:ascii="Garamond" w:hAnsi="Garamond"/>
              </w:rPr>
            </w:pPr>
            <w:r w:rsidRPr="005B465D">
              <w:rPr>
                <w:rFonts w:ascii="Garamond" w:hAnsi="Garamond"/>
              </w:rPr>
              <w:t>44-46, 64, 65</w:t>
            </w:r>
          </w:p>
        </w:tc>
      </w:tr>
    </w:tbl>
    <w:p w:rsidR="005B465D" w:rsidRPr="004618FE" w:rsidRDefault="005B465D" w:rsidP="005B465D">
      <w:pPr>
        <w:ind w:left="360"/>
        <w:jc w:val="both"/>
        <w:rPr>
          <w:rFonts w:asciiTheme="majorHAnsi" w:hAnsiTheme="majorHAnsi"/>
          <w:b/>
        </w:rPr>
      </w:pPr>
    </w:p>
    <w:p w:rsidR="002206A6" w:rsidRPr="002206A6" w:rsidRDefault="005B465D" w:rsidP="005B465D">
      <w:pPr>
        <w:ind w:left="450" w:hanging="450"/>
        <w:jc w:val="center"/>
        <w:rPr>
          <w:rFonts w:ascii="Garamond" w:hAnsi="Garamond"/>
        </w:rPr>
      </w:pPr>
      <w:r w:rsidRPr="00A12F69">
        <w:rPr>
          <w:rFonts w:asciiTheme="majorHAnsi" w:hAnsiTheme="majorHAnsi"/>
        </w:rPr>
        <w:br/>
      </w:r>
    </w:p>
    <w:sectPr w:rsidR="002206A6" w:rsidRPr="002206A6" w:rsidSect="008E7A14">
      <w:footerReference w:type="even" r:id="rId11"/>
      <w:footerReference w:type="default" r:id="rId12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17" w:rsidRDefault="004D5E17">
      <w:r>
        <w:separator/>
      </w:r>
    </w:p>
  </w:endnote>
  <w:endnote w:type="continuationSeparator" w:id="0">
    <w:p w:rsidR="004D5E17" w:rsidRDefault="004D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C2" w:rsidRDefault="000160CB" w:rsidP="00DF4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DC2" w:rsidRDefault="00B1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C2" w:rsidRDefault="000160CB" w:rsidP="00DF4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D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647">
      <w:rPr>
        <w:rStyle w:val="PageNumber"/>
        <w:noProof/>
      </w:rPr>
      <w:t>1</w:t>
    </w:r>
    <w:r>
      <w:rPr>
        <w:rStyle w:val="PageNumber"/>
      </w:rPr>
      <w:fldChar w:fldCharType="end"/>
    </w:r>
  </w:p>
  <w:p w:rsidR="00B11DC2" w:rsidRDefault="00B1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17" w:rsidRDefault="004D5E17">
      <w:r>
        <w:separator/>
      </w:r>
    </w:p>
  </w:footnote>
  <w:footnote w:type="continuationSeparator" w:id="0">
    <w:p w:rsidR="004D5E17" w:rsidRDefault="004D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416"/>
    <w:multiLevelType w:val="hybridMultilevel"/>
    <w:tmpl w:val="8EB4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63E5C"/>
    <w:multiLevelType w:val="hybridMultilevel"/>
    <w:tmpl w:val="F5BA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C8A"/>
    <w:multiLevelType w:val="hybridMultilevel"/>
    <w:tmpl w:val="539618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C"/>
    <w:rsid w:val="000041E7"/>
    <w:rsid w:val="00006EAF"/>
    <w:rsid w:val="000070F9"/>
    <w:rsid w:val="00011475"/>
    <w:rsid w:val="00012483"/>
    <w:rsid w:val="000157C6"/>
    <w:rsid w:val="000160CB"/>
    <w:rsid w:val="00036EAC"/>
    <w:rsid w:val="00041A8C"/>
    <w:rsid w:val="00042614"/>
    <w:rsid w:val="00043F42"/>
    <w:rsid w:val="000525EF"/>
    <w:rsid w:val="0005402E"/>
    <w:rsid w:val="00056C16"/>
    <w:rsid w:val="000670C5"/>
    <w:rsid w:val="00071615"/>
    <w:rsid w:val="00073863"/>
    <w:rsid w:val="0007467B"/>
    <w:rsid w:val="0009467B"/>
    <w:rsid w:val="0009742F"/>
    <w:rsid w:val="00097B09"/>
    <w:rsid w:val="000A06A4"/>
    <w:rsid w:val="000A400D"/>
    <w:rsid w:val="000B1EFD"/>
    <w:rsid w:val="000E1B05"/>
    <w:rsid w:val="000E267B"/>
    <w:rsid w:val="000E398D"/>
    <w:rsid w:val="00101B1E"/>
    <w:rsid w:val="0011023C"/>
    <w:rsid w:val="00114768"/>
    <w:rsid w:val="0011521B"/>
    <w:rsid w:val="00134CA4"/>
    <w:rsid w:val="00137172"/>
    <w:rsid w:val="0015153F"/>
    <w:rsid w:val="001529C4"/>
    <w:rsid w:val="001539C0"/>
    <w:rsid w:val="00154437"/>
    <w:rsid w:val="00162463"/>
    <w:rsid w:val="0016416E"/>
    <w:rsid w:val="00171DB8"/>
    <w:rsid w:val="001736C0"/>
    <w:rsid w:val="00192821"/>
    <w:rsid w:val="001A082B"/>
    <w:rsid w:val="001A178C"/>
    <w:rsid w:val="001B6C3F"/>
    <w:rsid w:val="001C1B64"/>
    <w:rsid w:val="001D6ABE"/>
    <w:rsid w:val="001E35C1"/>
    <w:rsid w:val="001E4E01"/>
    <w:rsid w:val="001F1305"/>
    <w:rsid w:val="001F13A9"/>
    <w:rsid w:val="001F1FC8"/>
    <w:rsid w:val="00200261"/>
    <w:rsid w:val="00205EBE"/>
    <w:rsid w:val="00217647"/>
    <w:rsid w:val="002206A6"/>
    <w:rsid w:val="00231021"/>
    <w:rsid w:val="002402B5"/>
    <w:rsid w:val="00240794"/>
    <w:rsid w:val="00241FB6"/>
    <w:rsid w:val="00247434"/>
    <w:rsid w:val="002475B9"/>
    <w:rsid w:val="002637F7"/>
    <w:rsid w:val="00272352"/>
    <w:rsid w:val="0028005D"/>
    <w:rsid w:val="00287A8C"/>
    <w:rsid w:val="00287B0A"/>
    <w:rsid w:val="00287B31"/>
    <w:rsid w:val="0029081B"/>
    <w:rsid w:val="00293DE1"/>
    <w:rsid w:val="00296A1C"/>
    <w:rsid w:val="002A18D5"/>
    <w:rsid w:val="002A22ED"/>
    <w:rsid w:val="002B09ED"/>
    <w:rsid w:val="002B0B06"/>
    <w:rsid w:val="002B0F01"/>
    <w:rsid w:val="002B2736"/>
    <w:rsid w:val="002E0A96"/>
    <w:rsid w:val="002E22AE"/>
    <w:rsid w:val="002F499A"/>
    <w:rsid w:val="002F6E35"/>
    <w:rsid w:val="0030034F"/>
    <w:rsid w:val="003101A8"/>
    <w:rsid w:val="00311F57"/>
    <w:rsid w:val="00320897"/>
    <w:rsid w:val="00322A9D"/>
    <w:rsid w:val="0033246C"/>
    <w:rsid w:val="00342D85"/>
    <w:rsid w:val="003431FC"/>
    <w:rsid w:val="00345453"/>
    <w:rsid w:val="0039789E"/>
    <w:rsid w:val="003A4A5F"/>
    <w:rsid w:val="003B6BB1"/>
    <w:rsid w:val="003C51FF"/>
    <w:rsid w:val="003D022F"/>
    <w:rsid w:val="003D395B"/>
    <w:rsid w:val="003D5228"/>
    <w:rsid w:val="003D7200"/>
    <w:rsid w:val="00400C20"/>
    <w:rsid w:val="00406F88"/>
    <w:rsid w:val="00413DA6"/>
    <w:rsid w:val="00423B15"/>
    <w:rsid w:val="00424307"/>
    <w:rsid w:val="00432ABE"/>
    <w:rsid w:val="00434FE2"/>
    <w:rsid w:val="00441C25"/>
    <w:rsid w:val="00447C8F"/>
    <w:rsid w:val="00450BE5"/>
    <w:rsid w:val="0045490D"/>
    <w:rsid w:val="00464E64"/>
    <w:rsid w:val="00467DB6"/>
    <w:rsid w:val="00470A81"/>
    <w:rsid w:val="00473432"/>
    <w:rsid w:val="00481EDC"/>
    <w:rsid w:val="00485729"/>
    <w:rsid w:val="0048602C"/>
    <w:rsid w:val="00496CBD"/>
    <w:rsid w:val="004A5FAA"/>
    <w:rsid w:val="004A61F0"/>
    <w:rsid w:val="004D2743"/>
    <w:rsid w:val="004D5E17"/>
    <w:rsid w:val="004E3D07"/>
    <w:rsid w:val="00504DBA"/>
    <w:rsid w:val="005050A9"/>
    <w:rsid w:val="005256A2"/>
    <w:rsid w:val="005333AE"/>
    <w:rsid w:val="00545325"/>
    <w:rsid w:val="005576B0"/>
    <w:rsid w:val="0056131B"/>
    <w:rsid w:val="00563FF3"/>
    <w:rsid w:val="00564A7E"/>
    <w:rsid w:val="00573B52"/>
    <w:rsid w:val="0057519D"/>
    <w:rsid w:val="0058304B"/>
    <w:rsid w:val="00597A74"/>
    <w:rsid w:val="005A587D"/>
    <w:rsid w:val="005B465D"/>
    <w:rsid w:val="005B69A4"/>
    <w:rsid w:val="005C34E6"/>
    <w:rsid w:val="005E046C"/>
    <w:rsid w:val="005E3FB2"/>
    <w:rsid w:val="005F03FD"/>
    <w:rsid w:val="005F1734"/>
    <w:rsid w:val="005F2CE7"/>
    <w:rsid w:val="00610314"/>
    <w:rsid w:val="00625ED8"/>
    <w:rsid w:val="0063114F"/>
    <w:rsid w:val="00636EB4"/>
    <w:rsid w:val="00641582"/>
    <w:rsid w:val="00644EA6"/>
    <w:rsid w:val="00655E56"/>
    <w:rsid w:val="006576F2"/>
    <w:rsid w:val="00663800"/>
    <w:rsid w:val="00673CC3"/>
    <w:rsid w:val="00675589"/>
    <w:rsid w:val="00676C29"/>
    <w:rsid w:val="00686F1B"/>
    <w:rsid w:val="0069692B"/>
    <w:rsid w:val="00697E8E"/>
    <w:rsid w:val="006A28CC"/>
    <w:rsid w:val="006A2CB4"/>
    <w:rsid w:val="006A79AF"/>
    <w:rsid w:val="006B3604"/>
    <w:rsid w:val="006B656B"/>
    <w:rsid w:val="006C5528"/>
    <w:rsid w:val="006E6497"/>
    <w:rsid w:val="006F217D"/>
    <w:rsid w:val="00702B6A"/>
    <w:rsid w:val="00704AA0"/>
    <w:rsid w:val="00707B79"/>
    <w:rsid w:val="00716706"/>
    <w:rsid w:val="007208FE"/>
    <w:rsid w:val="00726EA8"/>
    <w:rsid w:val="00742EBB"/>
    <w:rsid w:val="007577F1"/>
    <w:rsid w:val="00765B0F"/>
    <w:rsid w:val="00771652"/>
    <w:rsid w:val="00786993"/>
    <w:rsid w:val="00795EC0"/>
    <w:rsid w:val="007A44D8"/>
    <w:rsid w:val="007B20C4"/>
    <w:rsid w:val="007B35F7"/>
    <w:rsid w:val="007B485F"/>
    <w:rsid w:val="007D46DB"/>
    <w:rsid w:val="007E06E6"/>
    <w:rsid w:val="007E616B"/>
    <w:rsid w:val="007F1415"/>
    <w:rsid w:val="007F162E"/>
    <w:rsid w:val="007F3CB3"/>
    <w:rsid w:val="00802EEC"/>
    <w:rsid w:val="00806F31"/>
    <w:rsid w:val="00813DFA"/>
    <w:rsid w:val="00830581"/>
    <w:rsid w:val="00831E6F"/>
    <w:rsid w:val="008366D2"/>
    <w:rsid w:val="008370C5"/>
    <w:rsid w:val="00837412"/>
    <w:rsid w:val="00845F23"/>
    <w:rsid w:val="00851520"/>
    <w:rsid w:val="0085415C"/>
    <w:rsid w:val="0087377C"/>
    <w:rsid w:val="00875E00"/>
    <w:rsid w:val="00880499"/>
    <w:rsid w:val="00891C3A"/>
    <w:rsid w:val="00895260"/>
    <w:rsid w:val="008B5BC0"/>
    <w:rsid w:val="008B77E9"/>
    <w:rsid w:val="008C0B29"/>
    <w:rsid w:val="008C63D6"/>
    <w:rsid w:val="008D1272"/>
    <w:rsid w:val="008D55AE"/>
    <w:rsid w:val="008D73CD"/>
    <w:rsid w:val="008E6523"/>
    <w:rsid w:val="008E7A14"/>
    <w:rsid w:val="008F0934"/>
    <w:rsid w:val="008F2726"/>
    <w:rsid w:val="009119DF"/>
    <w:rsid w:val="009132E5"/>
    <w:rsid w:val="0092256C"/>
    <w:rsid w:val="00932742"/>
    <w:rsid w:val="009459D9"/>
    <w:rsid w:val="0095244E"/>
    <w:rsid w:val="009543FA"/>
    <w:rsid w:val="00955747"/>
    <w:rsid w:val="00966B97"/>
    <w:rsid w:val="00967799"/>
    <w:rsid w:val="00986E2A"/>
    <w:rsid w:val="009874D5"/>
    <w:rsid w:val="00993199"/>
    <w:rsid w:val="009D0C6E"/>
    <w:rsid w:val="009D2BB9"/>
    <w:rsid w:val="009D419C"/>
    <w:rsid w:val="009D4711"/>
    <w:rsid w:val="009D4A3D"/>
    <w:rsid w:val="009D4E12"/>
    <w:rsid w:val="009E4C8A"/>
    <w:rsid w:val="009F4840"/>
    <w:rsid w:val="00A01CB6"/>
    <w:rsid w:val="00A07D9A"/>
    <w:rsid w:val="00A10492"/>
    <w:rsid w:val="00A22C01"/>
    <w:rsid w:val="00A268E7"/>
    <w:rsid w:val="00A26E38"/>
    <w:rsid w:val="00A3088A"/>
    <w:rsid w:val="00A332B2"/>
    <w:rsid w:val="00A4007C"/>
    <w:rsid w:val="00A44071"/>
    <w:rsid w:val="00A451E5"/>
    <w:rsid w:val="00A455BA"/>
    <w:rsid w:val="00A518B7"/>
    <w:rsid w:val="00A621B6"/>
    <w:rsid w:val="00A718D7"/>
    <w:rsid w:val="00A753A4"/>
    <w:rsid w:val="00A87C79"/>
    <w:rsid w:val="00A929AF"/>
    <w:rsid w:val="00A92D6C"/>
    <w:rsid w:val="00A95A19"/>
    <w:rsid w:val="00AA280F"/>
    <w:rsid w:val="00AA691C"/>
    <w:rsid w:val="00AB0522"/>
    <w:rsid w:val="00AB20D6"/>
    <w:rsid w:val="00AB391E"/>
    <w:rsid w:val="00AD10C0"/>
    <w:rsid w:val="00AE0B20"/>
    <w:rsid w:val="00AE6A78"/>
    <w:rsid w:val="00AE7FD3"/>
    <w:rsid w:val="00AF123F"/>
    <w:rsid w:val="00B001DB"/>
    <w:rsid w:val="00B10E15"/>
    <w:rsid w:val="00B11DC2"/>
    <w:rsid w:val="00B21322"/>
    <w:rsid w:val="00B222A0"/>
    <w:rsid w:val="00B3464B"/>
    <w:rsid w:val="00B3563E"/>
    <w:rsid w:val="00B42F25"/>
    <w:rsid w:val="00B55F06"/>
    <w:rsid w:val="00B64177"/>
    <w:rsid w:val="00B72C54"/>
    <w:rsid w:val="00B73D80"/>
    <w:rsid w:val="00B76B96"/>
    <w:rsid w:val="00B83385"/>
    <w:rsid w:val="00BA3149"/>
    <w:rsid w:val="00BA4C8C"/>
    <w:rsid w:val="00BB37D6"/>
    <w:rsid w:val="00BB4C82"/>
    <w:rsid w:val="00BB5EC8"/>
    <w:rsid w:val="00BB72E4"/>
    <w:rsid w:val="00BB76B5"/>
    <w:rsid w:val="00BC5101"/>
    <w:rsid w:val="00BD44D0"/>
    <w:rsid w:val="00BE74EE"/>
    <w:rsid w:val="00BF032E"/>
    <w:rsid w:val="00BF56F5"/>
    <w:rsid w:val="00BF5E1C"/>
    <w:rsid w:val="00C02B8A"/>
    <w:rsid w:val="00C03857"/>
    <w:rsid w:val="00C03E76"/>
    <w:rsid w:val="00C04A9B"/>
    <w:rsid w:val="00C061DB"/>
    <w:rsid w:val="00C145F9"/>
    <w:rsid w:val="00C16467"/>
    <w:rsid w:val="00C21A7E"/>
    <w:rsid w:val="00C243FC"/>
    <w:rsid w:val="00C25FAE"/>
    <w:rsid w:val="00C311C2"/>
    <w:rsid w:val="00C4087A"/>
    <w:rsid w:val="00C42D7F"/>
    <w:rsid w:val="00C507BF"/>
    <w:rsid w:val="00C61D2A"/>
    <w:rsid w:val="00C74A33"/>
    <w:rsid w:val="00C76901"/>
    <w:rsid w:val="00C834CC"/>
    <w:rsid w:val="00C86ECB"/>
    <w:rsid w:val="00C94BAE"/>
    <w:rsid w:val="00CA10A3"/>
    <w:rsid w:val="00CA2673"/>
    <w:rsid w:val="00CA33A4"/>
    <w:rsid w:val="00CA51FF"/>
    <w:rsid w:val="00CB5B6E"/>
    <w:rsid w:val="00CD1AA8"/>
    <w:rsid w:val="00CE61DA"/>
    <w:rsid w:val="00CF3CD9"/>
    <w:rsid w:val="00CF5EAB"/>
    <w:rsid w:val="00D01614"/>
    <w:rsid w:val="00D15775"/>
    <w:rsid w:val="00D213E8"/>
    <w:rsid w:val="00D319B9"/>
    <w:rsid w:val="00D34FB9"/>
    <w:rsid w:val="00D35A99"/>
    <w:rsid w:val="00D3664B"/>
    <w:rsid w:val="00D60CD9"/>
    <w:rsid w:val="00D66918"/>
    <w:rsid w:val="00D720BB"/>
    <w:rsid w:val="00D73A5E"/>
    <w:rsid w:val="00D742E1"/>
    <w:rsid w:val="00D75C6D"/>
    <w:rsid w:val="00D83BEA"/>
    <w:rsid w:val="00D84500"/>
    <w:rsid w:val="00D85D43"/>
    <w:rsid w:val="00D86190"/>
    <w:rsid w:val="00D912BA"/>
    <w:rsid w:val="00D92433"/>
    <w:rsid w:val="00D96C01"/>
    <w:rsid w:val="00DB487E"/>
    <w:rsid w:val="00DC2E4A"/>
    <w:rsid w:val="00DC7625"/>
    <w:rsid w:val="00DD4375"/>
    <w:rsid w:val="00DE3C00"/>
    <w:rsid w:val="00DE604B"/>
    <w:rsid w:val="00DF004F"/>
    <w:rsid w:val="00DF3E33"/>
    <w:rsid w:val="00DF4705"/>
    <w:rsid w:val="00DF4D25"/>
    <w:rsid w:val="00DF7024"/>
    <w:rsid w:val="00E02D39"/>
    <w:rsid w:val="00E14F83"/>
    <w:rsid w:val="00E33F5E"/>
    <w:rsid w:val="00E44EB4"/>
    <w:rsid w:val="00E610D0"/>
    <w:rsid w:val="00E72D40"/>
    <w:rsid w:val="00E734C5"/>
    <w:rsid w:val="00E8269C"/>
    <w:rsid w:val="00E83CB5"/>
    <w:rsid w:val="00E857FF"/>
    <w:rsid w:val="00E863A9"/>
    <w:rsid w:val="00E868FA"/>
    <w:rsid w:val="00E87E21"/>
    <w:rsid w:val="00E93F29"/>
    <w:rsid w:val="00EA0A06"/>
    <w:rsid w:val="00EA3BE0"/>
    <w:rsid w:val="00EB0D37"/>
    <w:rsid w:val="00EC401D"/>
    <w:rsid w:val="00EC6930"/>
    <w:rsid w:val="00EE6C2E"/>
    <w:rsid w:val="00EE718E"/>
    <w:rsid w:val="00EE7849"/>
    <w:rsid w:val="00F0268C"/>
    <w:rsid w:val="00F048FF"/>
    <w:rsid w:val="00F12CAC"/>
    <w:rsid w:val="00F150F2"/>
    <w:rsid w:val="00F168FD"/>
    <w:rsid w:val="00F20FAE"/>
    <w:rsid w:val="00F211F7"/>
    <w:rsid w:val="00F2208E"/>
    <w:rsid w:val="00F237DC"/>
    <w:rsid w:val="00F27B78"/>
    <w:rsid w:val="00F36F98"/>
    <w:rsid w:val="00F439F3"/>
    <w:rsid w:val="00F52BED"/>
    <w:rsid w:val="00F603C2"/>
    <w:rsid w:val="00F6193D"/>
    <w:rsid w:val="00F631C4"/>
    <w:rsid w:val="00F64613"/>
    <w:rsid w:val="00F8221D"/>
    <w:rsid w:val="00F843AE"/>
    <w:rsid w:val="00F9298C"/>
    <w:rsid w:val="00F92FF4"/>
    <w:rsid w:val="00F96B13"/>
    <w:rsid w:val="00FA1834"/>
    <w:rsid w:val="00FA2E59"/>
    <w:rsid w:val="00FA6B41"/>
    <w:rsid w:val="00FB5FAD"/>
    <w:rsid w:val="00FB612A"/>
    <w:rsid w:val="00FB7020"/>
    <w:rsid w:val="00FB773D"/>
    <w:rsid w:val="00FC5123"/>
    <w:rsid w:val="00FD0673"/>
    <w:rsid w:val="00FD1298"/>
    <w:rsid w:val="00FE45C0"/>
    <w:rsid w:val="00FE5CC6"/>
    <w:rsid w:val="00FE7D48"/>
    <w:rsid w:val="00FF02BE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73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7C6"/>
    <w:rPr>
      <w:color w:val="0000FF"/>
      <w:u w:val="single"/>
    </w:rPr>
  </w:style>
  <w:style w:type="paragraph" w:styleId="NormalWeb">
    <w:name w:val="Normal (Web)"/>
    <w:basedOn w:val="Normal"/>
    <w:rsid w:val="00765B0F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semiHidden/>
    <w:rsid w:val="00765B0F"/>
    <w:rPr>
      <w:sz w:val="20"/>
      <w:szCs w:val="20"/>
    </w:rPr>
  </w:style>
  <w:style w:type="character" w:styleId="FootnoteReference">
    <w:name w:val="footnote reference"/>
    <w:semiHidden/>
    <w:rsid w:val="00765B0F"/>
    <w:rPr>
      <w:vertAlign w:val="superscript"/>
    </w:rPr>
  </w:style>
  <w:style w:type="paragraph" w:styleId="BalloonText">
    <w:name w:val="Balloon Text"/>
    <w:basedOn w:val="Normal"/>
    <w:semiHidden/>
    <w:rsid w:val="00E33F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F4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D25"/>
  </w:style>
  <w:style w:type="character" w:styleId="FollowedHyperlink">
    <w:name w:val="FollowedHyperlink"/>
    <w:rsid w:val="00AA28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73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7C6"/>
    <w:rPr>
      <w:color w:val="0000FF"/>
      <w:u w:val="single"/>
    </w:rPr>
  </w:style>
  <w:style w:type="paragraph" w:styleId="NormalWeb">
    <w:name w:val="Normal (Web)"/>
    <w:basedOn w:val="Normal"/>
    <w:rsid w:val="00765B0F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semiHidden/>
    <w:rsid w:val="00765B0F"/>
    <w:rPr>
      <w:sz w:val="20"/>
      <w:szCs w:val="20"/>
    </w:rPr>
  </w:style>
  <w:style w:type="character" w:styleId="FootnoteReference">
    <w:name w:val="footnote reference"/>
    <w:semiHidden/>
    <w:rsid w:val="00765B0F"/>
    <w:rPr>
      <w:vertAlign w:val="superscript"/>
    </w:rPr>
  </w:style>
  <w:style w:type="paragraph" w:styleId="BalloonText">
    <w:name w:val="Balloon Text"/>
    <w:basedOn w:val="Normal"/>
    <w:semiHidden/>
    <w:rsid w:val="00E33F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F4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D25"/>
  </w:style>
  <w:style w:type="character" w:styleId="FollowedHyperlink">
    <w:name w:val="FollowedHyperlink"/>
    <w:rsid w:val="00AA28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edu/disability/dsp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u.edu/studentlife/studentconduct/honor_code_2013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.edu/studentlife/religiouslife/DU_religious_accommodations_polic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5951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Equilibrium Systems</vt:lpstr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Equilibrium Systems</dc:title>
  <dc:creator>Cowger, Teresa</dc:creator>
  <cp:lastModifiedBy>temp</cp:lastModifiedBy>
  <cp:revision>2</cp:revision>
  <cp:lastPrinted>2013-09-07T02:43:00Z</cp:lastPrinted>
  <dcterms:created xsi:type="dcterms:W3CDTF">2016-08-04T17:09:00Z</dcterms:created>
  <dcterms:modified xsi:type="dcterms:W3CDTF">2016-08-04T17:09:00Z</dcterms:modified>
</cp:coreProperties>
</file>