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D9" w:rsidRDefault="00941842">
      <w:pPr>
        <w:widowControl w:val="0"/>
        <w:jc w:val="center"/>
        <w:rPr>
          <w:b/>
          <w:snapToGrid w:val="0"/>
          <w:sz w:val="24"/>
        </w:rPr>
      </w:pPr>
      <w:r>
        <w:rPr>
          <w:rFonts w:ascii="Arial" w:hAnsi="Arial" w:cs="Arial"/>
          <w:noProof/>
          <w:color w:val="0000FF"/>
          <w:sz w:val="15"/>
          <w:szCs w:val="15"/>
        </w:rPr>
        <w:drawing>
          <wp:inline distT="0" distB="0" distL="0" distR="0" wp14:anchorId="69E2F283" wp14:editId="427E6BE0">
            <wp:extent cx="2381250" cy="714375"/>
            <wp:effectExtent l="0" t="0" r="0" b="9525"/>
            <wp:docPr id="1" name="Picture 1" descr="C:\Users\brian.majestic\Desktop\Presentations\DU_NSM_logo\NaturalSciences&amp;Mathematics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majestic\Desktop\Presentations\DU_NSM_logo\NaturalSciences&amp;Mathematics_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inline>
        </w:drawing>
      </w:r>
    </w:p>
    <w:p w:rsidR="007B1DD9" w:rsidRDefault="007B1DD9">
      <w:pPr>
        <w:widowControl w:val="0"/>
        <w:rPr>
          <w:b/>
          <w:snapToGrid w:val="0"/>
          <w:sz w:val="24"/>
        </w:rPr>
      </w:pPr>
    </w:p>
    <w:p w:rsidR="007B1DD9" w:rsidRDefault="00C20725">
      <w:pPr>
        <w:widowControl w:val="0"/>
        <w:jc w:val="center"/>
        <w:rPr>
          <w:b/>
          <w:snapToGrid w:val="0"/>
          <w:sz w:val="24"/>
        </w:rPr>
      </w:pPr>
      <w:r>
        <w:rPr>
          <w:b/>
          <w:snapToGrid w:val="0"/>
          <w:sz w:val="24"/>
        </w:rPr>
        <w:t>DEPARTMENT OF CHEMISTRY AND BIOCHEMISTRY</w:t>
      </w:r>
    </w:p>
    <w:p w:rsidR="007B1DD9" w:rsidRDefault="008B55EA">
      <w:pPr>
        <w:widowControl w:val="0"/>
        <w:jc w:val="center"/>
        <w:rPr>
          <w:b/>
          <w:snapToGrid w:val="0"/>
          <w:sz w:val="24"/>
        </w:rPr>
      </w:pPr>
      <w:r>
        <w:rPr>
          <w:b/>
          <w:snapToGrid w:val="0"/>
          <w:sz w:val="24"/>
        </w:rPr>
        <w:t>CHEMISTRY 341</w:t>
      </w:r>
      <w:r w:rsidR="00F83E71">
        <w:rPr>
          <w:b/>
          <w:snapToGrid w:val="0"/>
          <w:sz w:val="24"/>
        </w:rPr>
        <w:t>1</w:t>
      </w:r>
      <w:r w:rsidR="006C1A8D">
        <w:rPr>
          <w:b/>
          <w:snapToGrid w:val="0"/>
          <w:sz w:val="24"/>
        </w:rPr>
        <w:t>, SPRING</w:t>
      </w:r>
      <w:r w:rsidR="00941842">
        <w:rPr>
          <w:b/>
          <w:snapToGrid w:val="0"/>
          <w:sz w:val="24"/>
        </w:rPr>
        <w:t xml:space="preserve"> 2016</w:t>
      </w:r>
    </w:p>
    <w:p w:rsidR="007B1DD9" w:rsidRDefault="00F83E71">
      <w:pPr>
        <w:widowControl w:val="0"/>
        <w:jc w:val="center"/>
        <w:rPr>
          <w:b/>
          <w:snapToGrid w:val="0"/>
          <w:sz w:val="24"/>
        </w:rPr>
      </w:pPr>
      <w:r>
        <w:rPr>
          <w:b/>
          <w:snapToGrid w:val="0"/>
          <w:sz w:val="24"/>
        </w:rPr>
        <w:t>AQUATIC CHEMISTRY</w:t>
      </w:r>
    </w:p>
    <w:p w:rsidR="00493976" w:rsidRDefault="00FA2E39" w:rsidP="00C20725">
      <w:pPr>
        <w:widowControl w:val="0"/>
        <w:tabs>
          <w:tab w:val="left" w:pos="4860"/>
        </w:tabs>
        <w:rPr>
          <w:snapToGrid w:val="0"/>
          <w:sz w:val="24"/>
        </w:rPr>
      </w:pPr>
      <w:r>
        <w:rPr>
          <w:snapToGrid w:val="0"/>
          <w:sz w:val="24"/>
        </w:rPr>
        <w:t xml:space="preserve">                       </w:t>
      </w:r>
      <w:r w:rsidR="002E444D">
        <w:rPr>
          <w:snapToGrid w:val="0"/>
          <w:sz w:val="24"/>
        </w:rPr>
        <w:t xml:space="preserve"> </w:t>
      </w:r>
    </w:p>
    <w:p w:rsidR="00C20725" w:rsidRPr="00C20725" w:rsidRDefault="00493976" w:rsidP="00C20725">
      <w:pPr>
        <w:widowControl w:val="0"/>
        <w:tabs>
          <w:tab w:val="left" w:pos="4860"/>
        </w:tabs>
        <w:rPr>
          <w:snapToGrid w:val="0"/>
          <w:sz w:val="24"/>
        </w:rPr>
      </w:pPr>
      <w:r>
        <w:rPr>
          <w:b/>
          <w:snapToGrid w:val="0"/>
          <w:sz w:val="24"/>
        </w:rPr>
        <w:t xml:space="preserve">Instructor: </w:t>
      </w:r>
      <w:r w:rsidR="00C20725">
        <w:rPr>
          <w:snapToGrid w:val="0"/>
          <w:sz w:val="24"/>
        </w:rPr>
        <w:t>Professor</w:t>
      </w:r>
      <w:r>
        <w:rPr>
          <w:b/>
          <w:snapToGrid w:val="0"/>
          <w:sz w:val="24"/>
        </w:rPr>
        <w:t xml:space="preserve"> </w:t>
      </w:r>
      <w:r w:rsidR="002E444D">
        <w:rPr>
          <w:snapToGrid w:val="0"/>
          <w:sz w:val="24"/>
        </w:rPr>
        <w:t xml:space="preserve">Brian </w:t>
      </w:r>
      <w:r w:rsidR="00C20725">
        <w:rPr>
          <w:snapToGrid w:val="0"/>
          <w:sz w:val="24"/>
        </w:rPr>
        <w:t>J. Majestic</w:t>
      </w:r>
      <w:r w:rsidR="00C20725">
        <w:rPr>
          <w:snapToGrid w:val="0"/>
          <w:sz w:val="24"/>
        </w:rPr>
        <w:tab/>
      </w:r>
      <w:r w:rsidR="00FA2E39">
        <w:rPr>
          <w:b/>
          <w:snapToGrid w:val="0"/>
          <w:sz w:val="24"/>
        </w:rPr>
        <w:t>Office:</w:t>
      </w:r>
      <w:r w:rsidR="00FA2E39">
        <w:rPr>
          <w:snapToGrid w:val="0"/>
          <w:sz w:val="24"/>
        </w:rPr>
        <w:t xml:space="preserve">  </w:t>
      </w:r>
      <w:r w:rsidR="00C20725">
        <w:rPr>
          <w:snapToGrid w:val="0"/>
          <w:sz w:val="24"/>
        </w:rPr>
        <w:t xml:space="preserve">SGM </w:t>
      </w:r>
      <w:r w:rsidR="00FA2E39">
        <w:rPr>
          <w:snapToGrid w:val="0"/>
          <w:sz w:val="24"/>
        </w:rPr>
        <w:t xml:space="preserve">Room </w:t>
      </w:r>
      <w:r w:rsidR="00C20725">
        <w:rPr>
          <w:snapToGrid w:val="0"/>
          <w:sz w:val="24"/>
        </w:rPr>
        <w:t>151</w:t>
      </w:r>
      <w:r w:rsidR="00FA2E39">
        <w:rPr>
          <w:snapToGrid w:val="0"/>
          <w:sz w:val="24"/>
        </w:rPr>
        <w:t xml:space="preserve"> </w:t>
      </w:r>
      <w:r w:rsidR="00FA2E39">
        <w:rPr>
          <w:snapToGrid w:val="0"/>
          <w:sz w:val="24"/>
        </w:rPr>
        <w:tab/>
      </w:r>
      <w:r w:rsidR="00FA2E39">
        <w:rPr>
          <w:snapToGrid w:val="0"/>
          <w:sz w:val="24"/>
        </w:rPr>
        <w:tab/>
      </w:r>
    </w:p>
    <w:p w:rsidR="00C20725" w:rsidRDefault="00C20725" w:rsidP="00C20725">
      <w:pPr>
        <w:widowControl w:val="0"/>
        <w:tabs>
          <w:tab w:val="left" w:pos="4860"/>
        </w:tabs>
        <w:jc w:val="both"/>
        <w:rPr>
          <w:snapToGrid w:val="0"/>
          <w:sz w:val="24"/>
        </w:rPr>
      </w:pPr>
      <w:r>
        <w:rPr>
          <w:b/>
          <w:snapToGrid w:val="0"/>
          <w:sz w:val="24"/>
        </w:rPr>
        <w:t>Office Phone</w:t>
      </w:r>
      <w:r w:rsidR="00FD1C75">
        <w:rPr>
          <w:snapToGrid w:val="0"/>
          <w:sz w:val="24"/>
        </w:rPr>
        <w:t>: 303-871</w:t>
      </w:r>
      <w:r>
        <w:rPr>
          <w:snapToGrid w:val="0"/>
          <w:sz w:val="24"/>
        </w:rPr>
        <w:t>-2986</w:t>
      </w:r>
      <w:r>
        <w:rPr>
          <w:snapToGrid w:val="0"/>
          <w:sz w:val="24"/>
        </w:rPr>
        <w:tab/>
      </w:r>
      <w:r>
        <w:rPr>
          <w:b/>
          <w:snapToGrid w:val="0"/>
          <w:sz w:val="24"/>
        </w:rPr>
        <w:t xml:space="preserve">Cell Phone: </w:t>
      </w:r>
      <w:r>
        <w:rPr>
          <w:snapToGrid w:val="0"/>
          <w:sz w:val="24"/>
        </w:rPr>
        <w:t>480-204-9515</w:t>
      </w:r>
    </w:p>
    <w:p w:rsidR="007B1DD9" w:rsidRDefault="00C20725" w:rsidP="00C20725">
      <w:pPr>
        <w:widowControl w:val="0"/>
        <w:tabs>
          <w:tab w:val="left" w:pos="4860"/>
        </w:tabs>
        <w:jc w:val="both"/>
        <w:rPr>
          <w:snapToGrid w:val="0"/>
          <w:sz w:val="24"/>
        </w:rPr>
      </w:pPr>
      <w:r>
        <w:rPr>
          <w:b/>
          <w:snapToGrid w:val="0"/>
          <w:sz w:val="24"/>
        </w:rPr>
        <w:t>Email:</w:t>
      </w:r>
      <w:r>
        <w:rPr>
          <w:snapToGrid w:val="0"/>
          <w:sz w:val="24"/>
        </w:rPr>
        <w:t xml:space="preserve"> </w:t>
      </w:r>
      <w:hyperlink r:id="rId9" w:history="1">
        <w:r w:rsidRPr="00C22F09">
          <w:rPr>
            <w:rStyle w:val="Hyperlink"/>
            <w:snapToGrid w:val="0"/>
            <w:sz w:val="24"/>
          </w:rPr>
          <w:t>brian.majestic@du.edu</w:t>
        </w:r>
      </w:hyperlink>
      <w:r>
        <w:rPr>
          <w:snapToGrid w:val="0"/>
          <w:sz w:val="24"/>
        </w:rPr>
        <w:tab/>
      </w:r>
      <w:r>
        <w:rPr>
          <w:b/>
          <w:snapToGrid w:val="0"/>
          <w:sz w:val="24"/>
        </w:rPr>
        <w:t>Office Hours:</w:t>
      </w:r>
      <w:r w:rsidR="00F454BA">
        <w:rPr>
          <w:snapToGrid w:val="0"/>
          <w:sz w:val="24"/>
        </w:rPr>
        <w:t xml:space="preserve"> announced in class</w:t>
      </w:r>
      <w:r>
        <w:rPr>
          <w:snapToGrid w:val="0"/>
          <w:sz w:val="24"/>
        </w:rPr>
        <w:tab/>
      </w:r>
      <w:r>
        <w:rPr>
          <w:snapToGrid w:val="0"/>
          <w:sz w:val="24"/>
        </w:rPr>
        <w:tab/>
      </w:r>
      <w:r w:rsidR="00FA2E39">
        <w:rPr>
          <w:snapToGrid w:val="0"/>
          <w:sz w:val="24"/>
        </w:rPr>
        <w:t xml:space="preserve">  </w:t>
      </w:r>
    </w:p>
    <w:p w:rsidR="007B1DD9" w:rsidRPr="00A178B8" w:rsidRDefault="007B1DD9">
      <w:pPr>
        <w:widowControl w:val="0"/>
        <w:jc w:val="both"/>
        <w:rPr>
          <w:snapToGrid w:val="0"/>
          <w:sz w:val="12"/>
          <w:szCs w:val="12"/>
        </w:rPr>
      </w:pPr>
    </w:p>
    <w:p w:rsidR="00FD09A3" w:rsidRDefault="00FA2E39" w:rsidP="00851255">
      <w:pPr>
        <w:widowControl w:val="0"/>
        <w:jc w:val="both"/>
        <w:rPr>
          <w:snapToGrid w:val="0"/>
          <w:sz w:val="24"/>
        </w:rPr>
      </w:pPr>
      <w:r>
        <w:rPr>
          <w:b/>
          <w:snapToGrid w:val="0"/>
          <w:sz w:val="24"/>
        </w:rPr>
        <w:t xml:space="preserve">Course Description:  </w:t>
      </w:r>
      <w:r>
        <w:rPr>
          <w:snapToGrid w:val="0"/>
          <w:sz w:val="24"/>
        </w:rPr>
        <w:t>T</w:t>
      </w:r>
      <w:r w:rsidR="00093246">
        <w:rPr>
          <w:snapToGrid w:val="0"/>
          <w:sz w:val="24"/>
        </w:rPr>
        <w:t xml:space="preserve">his is a course in </w:t>
      </w:r>
      <w:r w:rsidR="00E06F6F">
        <w:rPr>
          <w:i/>
          <w:snapToGrid w:val="0"/>
          <w:sz w:val="24"/>
        </w:rPr>
        <w:t>aquatic chemistry</w:t>
      </w:r>
      <w:r w:rsidR="00B94807">
        <w:rPr>
          <w:snapToGrid w:val="0"/>
          <w:sz w:val="24"/>
        </w:rPr>
        <w:t xml:space="preserve">.  </w:t>
      </w:r>
      <w:r w:rsidR="00E06F6F">
        <w:rPr>
          <w:snapToGrid w:val="0"/>
          <w:sz w:val="24"/>
        </w:rPr>
        <w:t>We will examine</w:t>
      </w:r>
      <w:r w:rsidR="00093246">
        <w:rPr>
          <w:snapToGrid w:val="0"/>
          <w:sz w:val="24"/>
        </w:rPr>
        <w:t xml:space="preserve"> </w:t>
      </w:r>
      <w:r w:rsidR="00E06F6F">
        <w:rPr>
          <w:snapToGrid w:val="0"/>
          <w:sz w:val="24"/>
        </w:rPr>
        <w:t>the chemical processes</w:t>
      </w:r>
      <w:r w:rsidR="00093246">
        <w:rPr>
          <w:snapToGrid w:val="0"/>
          <w:sz w:val="24"/>
        </w:rPr>
        <w:t xml:space="preserve"> which </w:t>
      </w:r>
      <w:r w:rsidR="0060026E">
        <w:rPr>
          <w:snapToGrid w:val="0"/>
          <w:sz w:val="24"/>
        </w:rPr>
        <w:t xml:space="preserve">dominate </w:t>
      </w:r>
      <w:r w:rsidR="00E06F6F">
        <w:rPr>
          <w:snapToGrid w:val="0"/>
          <w:sz w:val="24"/>
        </w:rPr>
        <w:t xml:space="preserve">natural waters in oxic and anoxic environments in the earth system.  </w:t>
      </w:r>
      <w:r w:rsidR="00EB71AB">
        <w:rPr>
          <w:snapToGrid w:val="0"/>
          <w:sz w:val="24"/>
        </w:rPr>
        <w:t xml:space="preserve">We will discuss basic properties such as alkalinity and then move to advanced topics such as red-ox equilibria, chemical equilibria and solubility as a function of pH. </w:t>
      </w:r>
      <w:r w:rsidR="000006AA">
        <w:rPr>
          <w:snapToGrid w:val="0"/>
          <w:sz w:val="24"/>
        </w:rPr>
        <w:t xml:space="preserve">In a small laboratory component, we will tackle a real problem dealing with the remediation of heavy-metals in drinking water. </w:t>
      </w:r>
      <w:r w:rsidR="00EB71AB">
        <w:rPr>
          <w:snapToGrid w:val="0"/>
          <w:sz w:val="24"/>
        </w:rPr>
        <w:t xml:space="preserve">A common theme </w:t>
      </w:r>
      <w:r w:rsidR="000006AA">
        <w:rPr>
          <w:snapToGrid w:val="0"/>
          <w:sz w:val="24"/>
        </w:rPr>
        <w:t xml:space="preserve">of this course </w:t>
      </w:r>
      <w:r w:rsidR="00EB71AB">
        <w:rPr>
          <w:snapToGrid w:val="0"/>
          <w:sz w:val="24"/>
        </w:rPr>
        <w:t xml:space="preserve">will be </w:t>
      </w:r>
      <w:r w:rsidR="000006AA">
        <w:rPr>
          <w:snapToGrid w:val="0"/>
          <w:sz w:val="24"/>
        </w:rPr>
        <w:t xml:space="preserve">to understand </w:t>
      </w:r>
      <w:r w:rsidR="00EB71AB">
        <w:rPr>
          <w:snapToGrid w:val="0"/>
          <w:sz w:val="24"/>
        </w:rPr>
        <w:t xml:space="preserve">how the chemistry of the system can help to dictate water quality, as well as water treatment for drinking water.    </w:t>
      </w:r>
      <w:r w:rsidR="00093246">
        <w:rPr>
          <w:snapToGrid w:val="0"/>
          <w:sz w:val="24"/>
        </w:rPr>
        <w:t xml:space="preserve">  </w:t>
      </w:r>
      <w:r>
        <w:rPr>
          <w:snapToGrid w:val="0"/>
          <w:sz w:val="24"/>
        </w:rPr>
        <w:t xml:space="preserve">  </w:t>
      </w:r>
    </w:p>
    <w:p w:rsidR="00FD09A3" w:rsidRPr="005D18BB" w:rsidRDefault="00FD09A3" w:rsidP="00851255">
      <w:pPr>
        <w:widowControl w:val="0"/>
        <w:jc w:val="both"/>
        <w:rPr>
          <w:snapToGrid w:val="0"/>
          <w:sz w:val="12"/>
          <w:szCs w:val="12"/>
        </w:rPr>
      </w:pPr>
    </w:p>
    <w:p w:rsidR="00096D38" w:rsidRDefault="00FA2E39" w:rsidP="00851255">
      <w:pPr>
        <w:widowControl w:val="0"/>
        <w:jc w:val="both"/>
        <w:rPr>
          <w:snapToGrid w:val="0"/>
          <w:sz w:val="24"/>
        </w:rPr>
      </w:pPr>
      <w:r w:rsidRPr="00107D71">
        <w:rPr>
          <w:i/>
          <w:snapToGrid w:val="0"/>
          <w:sz w:val="24"/>
        </w:rPr>
        <w:t>It is assumed that you have a sou</w:t>
      </w:r>
      <w:r w:rsidR="00C20725">
        <w:rPr>
          <w:i/>
          <w:snapToGrid w:val="0"/>
          <w:sz w:val="24"/>
        </w:rPr>
        <w:t>nd knowledge of general chemi</w:t>
      </w:r>
      <w:r w:rsidR="00D346CF">
        <w:rPr>
          <w:i/>
          <w:snapToGrid w:val="0"/>
          <w:sz w:val="24"/>
        </w:rPr>
        <w:t>stry and a good</w:t>
      </w:r>
      <w:r w:rsidR="0060026E">
        <w:rPr>
          <w:i/>
          <w:snapToGrid w:val="0"/>
          <w:sz w:val="24"/>
        </w:rPr>
        <w:t xml:space="preserve"> understanding of the concepts of equilibrium</w:t>
      </w:r>
      <w:r w:rsidR="000006AA">
        <w:rPr>
          <w:snapToGrid w:val="0"/>
          <w:sz w:val="24"/>
        </w:rPr>
        <w:t xml:space="preserve">. </w:t>
      </w:r>
      <w:r w:rsidR="00EB71AB">
        <w:rPr>
          <w:snapToGrid w:val="0"/>
          <w:sz w:val="24"/>
        </w:rPr>
        <w:t xml:space="preserve">Of most importance is a good handle on </w:t>
      </w:r>
      <w:r w:rsidR="00D346CF">
        <w:rPr>
          <w:snapToGrid w:val="0"/>
          <w:sz w:val="24"/>
        </w:rPr>
        <w:t xml:space="preserve">Analysis of </w:t>
      </w:r>
      <w:r w:rsidR="00EB71AB">
        <w:rPr>
          <w:snapToGrid w:val="0"/>
          <w:sz w:val="24"/>
        </w:rPr>
        <w:t>Equilibrium Systems (CHEM 2011), as Aquatic Chemistry is a direct extension</w:t>
      </w:r>
      <w:r w:rsidR="00941842">
        <w:rPr>
          <w:snapToGrid w:val="0"/>
          <w:sz w:val="24"/>
        </w:rPr>
        <w:t xml:space="preserve"> of many of the concepts covered</w:t>
      </w:r>
      <w:r w:rsidR="00EB71AB">
        <w:rPr>
          <w:snapToGrid w:val="0"/>
          <w:sz w:val="24"/>
        </w:rPr>
        <w:t xml:space="preserve"> there.  </w:t>
      </w:r>
      <w:r>
        <w:rPr>
          <w:snapToGrid w:val="0"/>
          <w:sz w:val="24"/>
        </w:rPr>
        <w:t xml:space="preserve">   </w:t>
      </w:r>
    </w:p>
    <w:p w:rsidR="007B1DD9" w:rsidRPr="005D18BB" w:rsidRDefault="007B1DD9">
      <w:pPr>
        <w:widowControl w:val="0"/>
        <w:jc w:val="both"/>
        <w:rPr>
          <w:snapToGrid w:val="0"/>
          <w:sz w:val="12"/>
          <w:szCs w:val="12"/>
        </w:rPr>
      </w:pPr>
    </w:p>
    <w:p w:rsidR="0060026E" w:rsidRDefault="0060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napToGrid w:val="0"/>
          <w:sz w:val="24"/>
        </w:rPr>
      </w:pPr>
    </w:p>
    <w:p w:rsidR="00326301" w:rsidRDefault="00FA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napToGrid w:val="0"/>
          <w:sz w:val="24"/>
        </w:rPr>
      </w:pPr>
      <w:r>
        <w:rPr>
          <w:b/>
          <w:snapToGrid w:val="0"/>
          <w:sz w:val="24"/>
        </w:rPr>
        <w:t>Text</w:t>
      </w:r>
      <w:r w:rsidR="00326301">
        <w:rPr>
          <w:b/>
          <w:snapToGrid w:val="0"/>
          <w:sz w:val="24"/>
        </w:rPr>
        <w:t>books</w:t>
      </w:r>
      <w:r>
        <w:rPr>
          <w:b/>
          <w:snapToGrid w:val="0"/>
          <w:sz w:val="24"/>
        </w:rPr>
        <w:t>:</w:t>
      </w:r>
      <w:r>
        <w:rPr>
          <w:snapToGrid w:val="0"/>
          <w:sz w:val="24"/>
        </w:rPr>
        <w:t xml:space="preserve">  </w:t>
      </w:r>
      <w:r w:rsidR="00236DD0">
        <w:rPr>
          <w:snapToGrid w:val="0"/>
          <w:sz w:val="24"/>
        </w:rPr>
        <w:t>There is one textbook</w:t>
      </w:r>
      <w:r w:rsidR="00326301">
        <w:rPr>
          <w:snapToGrid w:val="0"/>
          <w:sz w:val="24"/>
        </w:rPr>
        <w:t xml:space="preserve"> </w:t>
      </w:r>
      <w:r w:rsidR="00BD6EA1">
        <w:rPr>
          <w:snapToGrid w:val="0"/>
          <w:sz w:val="24"/>
        </w:rPr>
        <w:t xml:space="preserve">listed </w:t>
      </w:r>
      <w:r w:rsidR="00326301">
        <w:rPr>
          <w:snapToGrid w:val="0"/>
          <w:sz w:val="24"/>
        </w:rPr>
        <w:t xml:space="preserve">for </w:t>
      </w:r>
      <w:r w:rsidR="00236DD0">
        <w:rPr>
          <w:snapToGrid w:val="0"/>
          <w:sz w:val="24"/>
        </w:rPr>
        <w:t xml:space="preserve">this course.  </w:t>
      </w:r>
      <w:r w:rsidR="00782E22">
        <w:rPr>
          <w:snapToGrid w:val="0"/>
          <w:sz w:val="24"/>
        </w:rPr>
        <w:t>There are required reading</w:t>
      </w:r>
      <w:r w:rsidR="00B86101">
        <w:rPr>
          <w:snapToGrid w:val="0"/>
          <w:sz w:val="24"/>
        </w:rPr>
        <w:t>s</w:t>
      </w:r>
      <w:r w:rsidR="00782E22">
        <w:rPr>
          <w:snapToGrid w:val="0"/>
          <w:sz w:val="24"/>
        </w:rPr>
        <w:t xml:space="preserve"> from this textbook, and I highly </w:t>
      </w:r>
      <w:r w:rsidR="006A0B73">
        <w:rPr>
          <w:snapToGrid w:val="0"/>
          <w:sz w:val="24"/>
        </w:rPr>
        <w:t>suggest</w:t>
      </w:r>
      <w:r w:rsidR="00782E22">
        <w:rPr>
          <w:snapToGrid w:val="0"/>
          <w:sz w:val="24"/>
        </w:rPr>
        <w:t xml:space="preserve"> obtaining a copy</w:t>
      </w:r>
      <w:r w:rsidR="00326301">
        <w:rPr>
          <w:snapToGrid w:val="0"/>
          <w:sz w:val="24"/>
        </w:rPr>
        <w:t xml:space="preserve">.  </w:t>
      </w:r>
      <w:r w:rsidR="000006AA">
        <w:rPr>
          <w:snapToGrid w:val="0"/>
          <w:sz w:val="24"/>
        </w:rPr>
        <w:t>This is a relatively basic textbook, and I will provide supplementation as</w:t>
      </w:r>
      <w:r w:rsidR="003532F0">
        <w:rPr>
          <w:snapToGrid w:val="0"/>
          <w:sz w:val="24"/>
        </w:rPr>
        <w:t>/if</w:t>
      </w:r>
      <w:r w:rsidR="000006AA">
        <w:rPr>
          <w:snapToGrid w:val="0"/>
          <w:sz w:val="24"/>
        </w:rPr>
        <w:t xml:space="preserve"> needed.</w:t>
      </w:r>
    </w:p>
    <w:p w:rsidR="000653D9" w:rsidRPr="000653D9" w:rsidRDefault="000653D9" w:rsidP="000653D9">
      <w:pPr>
        <w:pStyle w:val="NoSpacing"/>
        <w:rPr>
          <w:snapToGrid w:val="0"/>
          <w:sz w:val="12"/>
          <w:szCs w:val="12"/>
        </w:rPr>
      </w:pPr>
    </w:p>
    <w:p w:rsidR="00782E22" w:rsidRPr="00782E22" w:rsidRDefault="003A4B52" w:rsidP="00782E22">
      <w:pPr>
        <w:pStyle w:val="NoSpacing"/>
        <w:numPr>
          <w:ilvl w:val="0"/>
          <w:numId w:val="20"/>
        </w:numPr>
        <w:rPr>
          <w:snapToGrid w:val="0"/>
          <w:sz w:val="22"/>
          <w:szCs w:val="22"/>
        </w:rPr>
      </w:pPr>
      <w:r>
        <w:rPr>
          <w:snapToGrid w:val="0"/>
          <w:sz w:val="22"/>
          <w:szCs w:val="22"/>
        </w:rPr>
        <w:t>Manahan SE</w:t>
      </w:r>
      <w:r w:rsidR="00782E22" w:rsidRPr="00782E22">
        <w:rPr>
          <w:snapToGrid w:val="0"/>
          <w:sz w:val="22"/>
          <w:szCs w:val="22"/>
        </w:rPr>
        <w:t xml:space="preserve">; </w:t>
      </w:r>
      <w:r>
        <w:rPr>
          <w:i/>
          <w:snapToGrid w:val="0"/>
          <w:sz w:val="22"/>
          <w:szCs w:val="22"/>
        </w:rPr>
        <w:t>Water Chemistry</w:t>
      </w:r>
      <w:r w:rsidR="00782E22" w:rsidRPr="00782E22">
        <w:rPr>
          <w:i/>
          <w:iCs/>
          <w:snapToGrid w:val="0"/>
          <w:sz w:val="22"/>
          <w:szCs w:val="22"/>
        </w:rPr>
        <w:t xml:space="preserve">, </w:t>
      </w:r>
      <w:r>
        <w:rPr>
          <w:snapToGrid w:val="0"/>
          <w:sz w:val="22"/>
          <w:szCs w:val="22"/>
        </w:rPr>
        <w:t>2011</w:t>
      </w:r>
      <w:r w:rsidR="00782E22" w:rsidRPr="00782E22">
        <w:rPr>
          <w:snapToGrid w:val="0"/>
          <w:sz w:val="22"/>
          <w:szCs w:val="22"/>
        </w:rPr>
        <w:t xml:space="preserve">, </w:t>
      </w:r>
      <w:r>
        <w:rPr>
          <w:snapToGrid w:val="0"/>
          <w:sz w:val="22"/>
          <w:szCs w:val="22"/>
        </w:rPr>
        <w:t>CRC Press, ISBN: 978-1-4398-3068-0</w:t>
      </w:r>
    </w:p>
    <w:p w:rsidR="000653D9" w:rsidRPr="000653D9" w:rsidRDefault="000653D9" w:rsidP="000653D9">
      <w:pPr>
        <w:pStyle w:val="NoSpacing"/>
        <w:rPr>
          <w:sz w:val="12"/>
          <w:szCs w:val="12"/>
        </w:rPr>
      </w:pPr>
    </w:p>
    <w:p w:rsidR="00236DD0" w:rsidRPr="000653D9" w:rsidRDefault="00236DD0" w:rsidP="000653D9">
      <w:pPr>
        <w:pStyle w:val="NoSpacing"/>
        <w:rPr>
          <w:rFonts w:ascii="Verdana" w:hAnsi="Verdana"/>
          <w:sz w:val="24"/>
          <w:szCs w:val="24"/>
        </w:rPr>
      </w:pPr>
      <w:r w:rsidRPr="000653D9">
        <w:rPr>
          <w:sz w:val="24"/>
          <w:szCs w:val="24"/>
        </w:rPr>
        <w:t>I will also be dr</w:t>
      </w:r>
      <w:r w:rsidR="000653D9">
        <w:rPr>
          <w:sz w:val="24"/>
          <w:szCs w:val="24"/>
        </w:rPr>
        <w:t>awing off of the follo</w:t>
      </w:r>
      <w:r w:rsidR="000006AA">
        <w:rPr>
          <w:sz w:val="24"/>
          <w:szCs w:val="24"/>
        </w:rPr>
        <w:t>wing textbook, although it is</w:t>
      </w:r>
      <w:r w:rsidR="00782E22">
        <w:rPr>
          <w:sz w:val="24"/>
          <w:szCs w:val="24"/>
        </w:rPr>
        <w:t xml:space="preserve"> not necessary to purchase:</w:t>
      </w:r>
    </w:p>
    <w:p w:rsidR="000653D9" w:rsidRPr="000653D9" w:rsidRDefault="000653D9" w:rsidP="000653D9">
      <w:pPr>
        <w:pStyle w:val="NoSpacing"/>
        <w:rPr>
          <w:sz w:val="12"/>
          <w:szCs w:val="12"/>
        </w:rPr>
      </w:pPr>
    </w:p>
    <w:p w:rsidR="000653D9" w:rsidRPr="000006AA" w:rsidRDefault="002F2F74" w:rsidP="000653D9">
      <w:pPr>
        <w:pStyle w:val="NoSpacing"/>
        <w:numPr>
          <w:ilvl w:val="0"/>
          <w:numId w:val="19"/>
        </w:numPr>
        <w:rPr>
          <w:rFonts w:ascii="Verdana" w:hAnsi="Verdana"/>
          <w:sz w:val="22"/>
          <w:szCs w:val="22"/>
        </w:rPr>
      </w:pPr>
      <w:r w:rsidRPr="000006AA">
        <w:rPr>
          <w:sz w:val="22"/>
          <w:szCs w:val="22"/>
        </w:rPr>
        <w:t xml:space="preserve">Stumm W and Morgan JL; </w:t>
      </w:r>
      <w:r w:rsidRPr="003F23A7">
        <w:rPr>
          <w:i/>
          <w:sz w:val="22"/>
          <w:szCs w:val="22"/>
        </w:rPr>
        <w:t>Aquatic Chemistry: Chemical equilibria and rates in natural waters</w:t>
      </w:r>
      <w:r w:rsidRPr="000006AA">
        <w:rPr>
          <w:sz w:val="22"/>
          <w:szCs w:val="22"/>
        </w:rPr>
        <w:t>, 3</w:t>
      </w:r>
      <w:r w:rsidRPr="000006AA">
        <w:rPr>
          <w:sz w:val="22"/>
          <w:szCs w:val="22"/>
          <w:vertAlign w:val="superscript"/>
        </w:rPr>
        <w:t>rd</w:t>
      </w:r>
      <w:r w:rsidRPr="000006AA">
        <w:rPr>
          <w:sz w:val="22"/>
          <w:szCs w:val="22"/>
        </w:rPr>
        <w:t xml:space="preserve"> Ed, 1996, John Wiley &amp; Sons, ISBN: 978-0-471-51185-4 </w:t>
      </w:r>
    </w:p>
    <w:p w:rsidR="000653D9" w:rsidRPr="003A4B52" w:rsidRDefault="000653D9" w:rsidP="000653D9">
      <w:pPr>
        <w:pStyle w:val="NoSpacing"/>
        <w:rPr>
          <w:sz w:val="12"/>
          <w:szCs w:val="12"/>
          <w:highlight w:val="yellow"/>
        </w:rPr>
      </w:pPr>
    </w:p>
    <w:p w:rsidR="007B1DD9" w:rsidRPr="000653D9" w:rsidRDefault="007B1DD9" w:rsidP="000653D9">
      <w:pPr>
        <w:pStyle w:val="NoSpacing"/>
        <w:rPr>
          <w:snapToGrid w:val="0"/>
          <w:sz w:val="12"/>
          <w:szCs w:val="12"/>
        </w:rPr>
      </w:pPr>
    </w:p>
    <w:p w:rsidR="007B1DD9" w:rsidRDefault="00FA2E39">
      <w:pPr>
        <w:widowControl w:val="0"/>
        <w:jc w:val="both"/>
        <w:rPr>
          <w:snapToGrid w:val="0"/>
          <w:sz w:val="24"/>
        </w:rPr>
      </w:pPr>
      <w:r>
        <w:rPr>
          <w:b/>
          <w:snapToGrid w:val="0"/>
          <w:sz w:val="24"/>
        </w:rPr>
        <w:t>Other Resources:</w:t>
      </w:r>
      <w:r>
        <w:rPr>
          <w:snapToGrid w:val="0"/>
          <w:sz w:val="24"/>
        </w:rPr>
        <w:t xml:space="preserve">  In ad</w:t>
      </w:r>
      <w:r w:rsidR="00B86101">
        <w:rPr>
          <w:snapToGrid w:val="0"/>
          <w:sz w:val="24"/>
        </w:rPr>
        <w:t>dition to the textbook,</w:t>
      </w:r>
      <w:r w:rsidR="00851255">
        <w:rPr>
          <w:snapToGrid w:val="0"/>
          <w:sz w:val="24"/>
        </w:rPr>
        <w:t xml:space="preserve"> lecture</w:t>
      </w:r>
      <w:r>
        <w:rPr>
          <w:snapToGrid w:val="0"/>
          <w:sz w:val="24"/>
        </w:rPr>
        <w:t xml:space="preserve"> presentations, </w:t>
      </w:r>
      <w:r w:rsidR="00782E22">
        <w:rPr>
          <w:snapToGrid w:val="0"/>
          <w:sz w:val="24"/>
        </w:rPr>
        <w:t xml:space="preserve">and handouts, </w:t>
      </w:r>
      <w:r>
        <w:rPr>
          <w:snapToGrid w:val="0"/>
          <w:sz w:val="24"/>
        </w:rPr>
        <w:t xml:space="preserve">you will have </w:t>
      </w:r>
      <w:r w:rsidR="000006AA">
        <w:rPr>
          <w:snapToGrid w:val="0"/>
          <w:sz w:val="24"/>
        </w:rPr>
        <w:t>the opportunity (and requirement</w:t>
      </w:r>
      <w:r>
        <w:rPr>
          <w:snapToGrid w:val="0"/>
          <w:sz w:val="24"/>
        </w:rPr>
        <w:t>) to consult other resources.  These will consist of website</w:t>
      </w:r>
      <w:r w:rsidR="004E13AB">
        <w:rPr>
          <w:snapToGrid w:val="0"/>
          <w:sz w:val="24"/>
        </w:rPr>
        <w:t>s (</w:t>
      </w:r>
      <w:r>
        <w:rPr>
          <w:snapToGrid w:val="0"/>
          <w:sz w:val="24"/>
        </w:rPr>
        <w:t>laboratories, trade associations, government sites, user groups, and list-servers), electronically available journals, and paper-based journals.  Most</w:t>
      </w:r>
      <w:r w:rsidR="000653D9">
        <w:rPr>
          <w:snapToGrid w:val="0"/>
          <w:sz w:val="24"/>
        </w:rPr>
        <w:t xml:space="preserve"> journal articles published 1970</w:t>
      </w:r>
      <w:r>
        <w:rPr>
          <w:snapToGrid w:val="0"/>
          <w:sz w:val="24"/>
        </w:rPr>
        <w:t>-present are available in electronic format and may be printed and/or stored in journal publi</w:t>
      </w:r>
      <w:r w:rsidR="0060026E">
        <w:rPr>
          <w:snapToGrid w:val="0"/>
          <w:sz w:val="24"/>
        </w:rPr>
        <w:t xml:space="preserve">cation format as *.pdf format. </w:t>
      </w:r>
      <w:r>
        <w:rPr>
          <w:snapToGrid w:val="0"/>
          <w:sz w:val="24"/>
        </w:rPr>
        <w:t>Two examples of where to look are as follows:  A) the ACS journals (pubs.acs</w:t>
      </w:r>
      <w:r w:rsidR="00DC2458">
        <w:rPr>
          <w:snapToGrid w:val="0"/>
          <w:sz w:val="24"/>
        </w:rPr>
        <w:t>.org) are available from any DU</w:t>
      </w:r>
      <w:r>
        <w:rPr>
          <w:snapToGrid w:val="0"/>
          <w:sz w:val="24"/>
        </w:rPr>
        <w:t>-based URL; and B) many other journals are available free of charge from severa</w:t>
      </w:r>
      <w:r w:rsidR="00DC2458">
        <w:rPr>
          <w:snapToGrid w:val="0"/>
          <w:sz w:val="24"/>
        </w:rPr>
        <w:t>l databases available at the DU</w:t>
      </w:r>
      <w:r>
        <w:rPr>
          <w:snapToGrid w:val="0"/>
          <w:sz w:val="24"/>
        </w:rPr>
        <w:t xml:space="preserve"> Library website (</w:t>
      </w:r>
      <w:r w:rsidR="00DC2458" w:rsidRPr="00DC2458">
        <w:rPr>
          <w:snapToGrid w:val="0"/>
          <w:sz w:val="24"/>
        </w:rPr>
        <w:t>www.library.du</w:t>
      </w:r>
      <w:r w:rsidR="00DC2458">
        <w:rPr>
          <w:snapToGrid w:val="0"/>
          <w:sz w:val="24"/>
        </w:rPr>
        <w:t>.edu/</w:t>
      </w:r>
      <w:r>
        <w:rPr>
          <w:snapToGrid w:val="0"/>
          <w:sz w:val="24"/>
        </w:rPr>
        <w:t>).  The most useful database</w:t>
      </w:r>
      <w:r w:rsidR="00107D71">
        <w:rPr>
          <w:snapToGrid w:val="0"/>
          <w:sz w:val="24"/>
        </w:rPr>
        <w:t>s are</w:t>
      </w:r>
      <w:r>
        <w:rPr>
          <w:snapToGrid w:val="0"/>
          <w:sz w:val="24"/>
        </w:rPr>
        <w:t xml:space="preserve"> </w:t>
      </w:r>
      <w:r w:rsidR="006A3CB1">
        <w:rPr>
          <w:snapToGrid w:val="0"/>
          <w:sz w:val="24"/>
        </w:rPr>
        <w:t xml:space="preserve">A)  </w:t>
      </w:r>
      <w:hyperlink r:id="rId10" w:history="1">
        <w:r>
          <w:rPr>
            <w:rStyle w:val="Hyperlink"/>
            <w:snapToGrid w:val="0"/>
            <w:sz w:val="24"/>
          </w:rPr>
          <w:t>www.sciencedirect.com</w:t>
        </w:r>
      </w:hyperlink>
      <w:r>
        <w:rPr>
          <w:snapToGrid w:val="0"/>
          <w:sz w:val="24"/>
        </w:rPr>
        <w:t>, “Sciencedirect”, a service with &gt; 1000</w:t>
      </w:r>
      <w:r w:rsidR="00FD1C75">
        <w:rPr>
          <w:snapToGrid w:val="0"/>
          <w:sz w:val="24"/>
        </w:rPr>
        <w:t xml:space="preserve"> full-text journals which the D</w:t>
      </w:r>
      <w:r>
        <w:rPr>
          <w:snapToGrid w:val="0"/>
          <w:sz w:val="24"/>
        </w:rPr>
        <w:t>U library subscribes to</w:t>
      </w:r>
      <w:r w:rsidR="00107D71">
        <w:rPr>
          <w:snapToGrid w:val="0"/>
          <w:sz w:val="24"/>
        </w:rPr>
        <w:t xml:space="preserve">, and </w:t>
      </w:r>
      <w:r w:rsidR="006A3CB1">
        <w:rPr>
          <w:snapToGrid w:val="0"/>
          <w:sz w:val="24"/>
        </w:rPr>
        <w:t xml:space="preserve">B) </w:t>
      </w:r>
      <w:r w:rsidR="00107D71">
        <w:rPr>
          <w:snapToGrid w:val="0"/>
          <w:sz w:val="24"/>
        </w:rPr>
        <w:t>the Web of Science, which can be access</w:t>
      </w:r>
      <w:r w:rsidR="00851255">
        <w:rPr>
          <w:snapToGrid w:val="0"/>
          <w:sz w:val="24"/>
        </w:rPr>
        <w:t>ed</w:t>
      </w:r>
      <w:r w:rsidR="00DC2458">
        <w:rPr>
          <w:snapToGrid w:val="0"/>
          <w:sz w:val="24"/>
        </w:rPr>
        <w:t xml:space="preserve"> directly from the Penrose</w:t>
      </w:r>
      <w:r w:rsidR="00107D71">
        <w:rPr>
          <w:snapToGrid w:val="0"/>
          <w:sz w:val="24"/>
        </w:rPr>
        <w:t xml:space="preserve"> Library webpage</w:t>
      </w:r>
      <w:r w:rsidR="00DC2458">
        <w:rPr>
          <w:snapToGrid w:val="0"/>
          <w:sz w:val="24"/>
        </w:rPr>
        <w:t xml:space="preserve"> (search the Databases at </w:t>
      </w:r>
      <w:hyperlink r:id="rId11" w:history="1">
        <w:r w:rsidR="00DC2458" w:rsidRPr="00C22F09">
          <w:rPr>
            <w:rStyle w:val="Hyperlink"/>
            <w:snapToGrid w:val="0"/>
            <w:sz w:val="24"/>
          </w:rPr>
          <w:t>http://library.du.edu/site/</w:t>
        </w:r>
      </w:hyperlink>
      <w:r w:rsidR="00DC2458">
        <w:rPr>
          <w:snapToGrid w:val="0"/>
          <w:sz w:val="24"/>
        </w:rPr>
        <w:t>)</w:t>
      </w:r>
      <w:r>
        <w:rPr>
          <w:snapToGrid w:val="0"/>
          <w:sz w:val="24"/>
        </w:rPr>
        <w:t xml:space="preserve">.  </w:t>
      </w:r>
      <w:r>
        <w:rPr>
          <w:snapToGrid w:val="0"/>
          <w:sz w:val="24"/>
        </w:rPr>
        <w:lastRenderedPageBreak/>
        <w:t>All of the library databases are available without a personal account from any campus-based URL; however, you can access them</w:t>
      </w:r>
      <w:r w:rsidR="00DC2458">
        <w:rPr>
          <w:snapToGrid w:val="0"/>
          <w:sz w:val="24"/>
        </w:rPr>
        <w:t xml:space="preserve"> from off-campus through the DU</w:t>
      </w:r>
      <w:r>
        <w:rPr>
          <w:snapToGrid w:val="0"/>
          <w:sz w:val="24"/>
        </w:rPr>
        <w:t xml:space="preserve"> library’s website with proxy identification.  </w:t>
      </w:r>
    </w:p>
    <w:p w:rsidR="00FD09A3" w:rsidRPr="005D18BB" w:rsidRDefault="00FD09A3">
      <w:pPr>
        <w:widowControl w:val="0"/>
        <w:jc w:val="both"/>
        <w:rPr>
          <w:snapToGrid w:val="0"/>
          <w:sz w:val="12"/>
          <w:szCs w:val="12"/>
        </w:rPr>
      </w:pPr>
    </w:p>
    <w:p w:rsidR="00FD09A3" w:rsidRDefault="00FD09A3">
      <w:pPr>
        <w:widowControl w:val="0"/>
        <w:jc w:val="both"/>
        <w:rPr>
          <w:snapToGrid w:val="0"/>
          <w:sz w:val="24"/>
        </w:rPr>
      </w:pPr>
      <w:r w:rsidRPr="00FD09A3">
        <w:rPr>
          <w:iCs/>
          <w:snapToGrid w:val="0"/>
          <w:sz w:val="24"/>
        </w:rPr>
        <w:t>The University Libraries Research Center answers research questions seven days a w</w:t>
      </w:r>
      <w:r>
        <w:rPr>
          <w:iCs/>
          <w:snapToGrid w:val="0"/>
          <w:sz w:val="24"/>
        </w:rPr>
        <w:t>eek by phone, email, in-person,</w:t>
      </w:r>
      <w:r w:rsidRPr="00FD09A3">
        <w:rPr>
          <w:iCs/>
          <w:snapToGrid w:val="0"/>
          <w:sz w:val="24"/>
        </w:rPr>
        <w:t xml:space="preserve"> chat/IM or text.  One-on-one research consultations in the Anderson Academic Commons are also available on a drop-in basis or by appointment.  Consultations help students at any stage of the research process, from refining a topic, to finding books and articles, to creating a bibliography with RefWorks.  Ask a question or make an appointment at 303-871-2905 or </w:t>
      </w:r>
      <w:hyperlink r:id="rId12" w:tgtFrame="_blank" w:history="1">
        <w:r w:rsidRPr="00FD09A3">
          <w:rPr>
            <w:rStyle w:val="Hyperlink"/>
            <w:iCs/>
            <w:snapToGrid w:val="0"/>
            <w:sz w:val="24"/>
          </w:rPr>
          <w:t>research-help@du.edu</w:t>
        </w:r>
      </w:hyperlink>
      <w:r w:rsidRPr="00FD09A3">
        <w:rPr>
          <w:snapToGrid w:val="0"/>
          <w:sz w:val="24"/>
        </w:rPr>
        <w:t>.</w:t>
      </w:r>
    </w:p>
    <w:p w:rsidR="000653D9" w:rsidRPr="000653D9" w:rsidRDefault="000653D9" w:rsidP="004E13AB">
      <w:pPr>
        <w:widowControl w:val="0"/>
        <w:jc w:val="both"/>
        <w:rPr>
          <w:b/>
          <w:sz w:val="12"/>
          <w:szCs w:val="12"/>
        </w:rPr>
      </w:pPr>
    </w:p>
    <w:p w:rsidR="00B32A22" w:rsidRPr="000653D9" w:rsidRDefault="004E13AB" w:rsidP="004E13AB">
      <w:pPr>
        <w:widowControl w:val="0"/>
        <w:jc w:val="both"/>
        <w:rPr>
          <w:snapToGrid w:val="0"/>
          <w:sz w:val="24"/>
          <w:szCs w:val="24"/>
        </w:rPr>
      </w:pPr>
      <w:r w:rsidRPr="000653D9">
        <w:rPr>
          <w:b/>
          <w:sz w:val="24"/>
          <w:szCs w:val="24"/>
        </w:rPr>
        <w:t>Course</w:t>
      </w:r>
      <w:r w:rsidR="00B32A22" w:rsidRPr="000653D9">
        <w:rPr>
          <w:b/>
          <w:sz w:val="24"/>
          <w:szCs w:val="24"/>
        </w:rPr>
        <w:t xml:space="preserve"> Topics</w:t>
      </w:r>
    </w:p>
    <w:p w:rsidR="00B32A22" w:rsidRPr="000653D9" w:rsidRDefault="00B32A22" w:rsidP="00B32A22">
      <w:pPr>
        <w:rPr>
          <w:i/>
          <w:sz w:val="12"/>
          <w:szCs w:val="12"/>
        </w:rPr>
      </w:pPr>
    </w:p>
    <w:p w:rsidR="00BD6EA1" w:rsidRDefault="00552462" w:rsidP="00BD6EA1">
      <w:pPr>
        <w:pStyle w:val="ListParagraph"/>
        <w:numPr>
          <w:ilvl w:val="1"/>
          <w:numId w:val="7"/>
        </w:numPr>
        <w:ind w:left="0" w:firstLine="0"/>
        <w:rPr>
          <w:i/>
        </w:rPr>
      </w:pPr>
      <w:r>
        <w:rPr>
          <w:i/>
        </w:rPr>
        <w:t>Introduction</w:t>
      </w:r>
      <w:r w:rsidR="00D360F7">
        <w:rPr>
          <w:i/>
        </w:rPr>
        <w:t xml:space="preserve"> / bulk properties</w:t>
      </w:r>
      <w:r w:rsidR="00B24CAC">
        <w:rPr>
          <w:i/>
        </w:rPr>
        <w:t xml:space="preserve"> (~ 1</w:t>
      </w:r>
      <w:r>
        <w:rPr>
          <w:i/>
        </w:rPr>
        <w:t xml:space="preserve"> week)</w:t>
      </w:r>
    </w:p>
    <w:p w:rsidR="00BD6EA1" w:rsidRPr="000653D9" w:rsidRDefault="00BD6EA1" w:rsidP="00BD6EA1">
      <w:pPr>
        <w:rPr>
          <w:i/>
          <w:sz w:val="12"/>
          <w:szCs w:val="12"/>
        </w:rPr>
      </w:pPr>
    </w:p>
    <w:p w:rsidR="00BD6EA1" w:rsidRDefault="00552462" w:rsidP="00BD6EA1">
      <w:pPr>
        <w:pStyle w:val="ListParagraph"/>
        <w:numPr>
          <w:ilvl w:val="0"/>
          <w:numId w:val="15"/>
        </w:numPr>
        <w:rPr>
          <w:i/>
        </w:rPr>
      </w:pPr>
      <w:r>
        <w:rPr>
          <w:i/>
        </w:rPr>
        <w:t>Hydrological cycle</w:t>
      </w:r>
    </w:p>
    <w:p w:rsidR="004E13AB" w:rsidRDefault="00552462" w:rsidP="00BD6EA1">
      <w:pPr>
        <w:pStyle w:val="ListParagraph"/>
        <w:numPr>
          <w:ilvl w:val="0"/>
          <w:numId w:val="15"/>
        </w:numPr>
        <w:rPr>
          <w:i/>
        </w:rPr>
      </w:pPr>
      <w:r>
        <w:rPr>
          <w:i/>
        </w:rPr>
        <w:t>Importance and anomalies of water</w:t>
      </w:r>
    </w:p>
    <w:p w:rsidR="00137889" w:rsidRDefault="00137889" w:rsidP="00137889">
      <w:pPr>
        <w:pStyle w:val="ListParagraph"/>
        <w:numPr>
          <w:ilvl w:val="0"/>
          <w:numId w:val="15"/>
        </w:numPr>
        <w:rPr>
          <w:i/>
        </w:rPr>
      </w:pPr>
      <w:r>
        <w:rPr>
          <w:i/>
        </w:rPr>
        <w:t>Bulk properties of water – alkalinity and acidity</w:t>
      </w:r>
    </w:p>
    <w:p w:rsidR="00CE388A" w:rsidRDefault="00CE388A" w:rsidP="00137889">
      <w:pPr>
        <w:pStyle w:val="ListParagraph"/>
        <w:numPr>
          <w:ilvl w:val="0"/>
          <w:numId w:val="15"/>
        </w:numPr>
        <w:rPr>
          <w:i/>
        </w:rPr>
      </w:pPr>
      <w:r>
        <w:rPr>
          <w:i/>
        </w:rPr>
        <w:t>Charge balance</w:t>
      </w:r>
    </w:p>
    <w:p w:rsidR="003532F0" w:rsidRPr="00137889" w:rsidRDefault="003532F0" w:rsidP="00137889">
      <w:pPr>
        <w:pStyle w:val="ListParagraph"/>
        <w:numPr>
          <w:ilvl w:val="0"/>
          <w:numId w:val="15"/>
        </w:numPr>
        <w:rPr>
          <w:i/>
        </w:rPr>
      </w:pPr>
      <w:r>
        <w:rPr>
          <w:i/>
        </w:rPr>
        <w:t>Activity</w:t>
      </w:r>
    </w:p>
    <w:p w:rsidR="00BD6EA1" w:rsidRPr="000653D9" w:rsidRDefault="00BD6EA1" w:rsidP="00B32A22">
      <w:pPr>
        <w:rPr>
          <w:i/>
          <w:sz w:val="12"/>
          <w:szCs w:val="12"/>
        </w:rPr>
      </w:pPr>
    </w:p>
    <w:p w:rsidR="00086EDF" w:rsidRDefault="00086EDF" w:rsidP="00086EDF">
      <w:pPr>
        <w:pStyle w:val="ListParagraph"/>
        <w:numPr>
          <w:ilvl w:val="1"/>
          <w:numId w:val="7"/>
        </w:numPr>
        <w:ind w:left="0" w:firstLine="0"/>
        <w:rPr>
          <w:i/>
        </w:rPr>
      </w:pPr>
      <w:r>
        <w:rPr>
          <w:i/>
        </w:rPr>
        <w:t>Acid-base chemistry (~ 2 weeks)</w:t>
      </w:r>
    </w:p>
    <w:p w:rsidR="00086EDF" w:rsidRPr="00CE388A" w:rsidRDefault="00086EDF" w:rsidP="00086EDF">
      <w:pPr>
        <w:pStyle w:val="ListParagraph"/>
        <w:ind w:left="0"/>
        <w:rPr>
          <w:i/>
          <w:sz w:val="12"/>
          <w:szCs w:val="12"/>
        </w:rPr>
      </w:pPr>
    </w:p>
    <w:p w:rsidR="00086EDF" w:rsidRDefault="00086EDF" w:rsidP="00086EDF">
      <w:pPr>
        <w:numPr>
          <w:ilvl w:val="0"/>
          <w:numId w:val="12"/>
        </w:numPr>
        <w:rPr>
          <w:i/>
        </w:rPr>
      </w:pPr>
      <w:r>
        <w:rPr>
          <w:i/>
        </w:rPr>
        <w:t>Carbonate Equilibria</w:t>
      </w:r>
    </w:p>
    <w:p w:rsidR="00086EDF" w:rsidRDefault="00086EDF" w:rsidP="00086EDF">
      <w:pPr>
        <w:numPr>
          <w:ilvl w:val="0"/>
          <w:numId w:val="12"/>
        </w:numPr>
        <w:rPr>
          <w:i/>
        </w:rPr>
      </w:pPr>
      <w:r>
        <w:rPr>
          <w:i/>
        </w:rPr>
        <w:t>Multiple components</w:t>
      </w:r>
    </w:p>
    <w:p w:rsidR="00086EDF" w:rsidRPr="004802B9" w:rsidRDefault="00086EDF" w:rsidP="00086EDF">
      <w:pPr>
        <w:numPr>
          <w:ilvl w:val="0"/>
          <w:numId w:val="12"/>
        </w:numPr>
        <w:rPr>
          <w:i/>
        </w:rPr>
      </w:pPr>
      <w:r>
        <w:rPr>
          <w:i/>
        </w:rPr>
        <w:t>pC – pH diagrams</w:t>
      </w:r>
    </w:p>
    <w:p w:rsidR="00086EDF" w:rsidRDefault="00086EDF" w:rsidP="00086EDF">
      <w:pPr>
        <w:pStyle w:val="ListParagraph"/>
        <w:ind w:left="0"/>
        <w:rPr>
          <w:i/>
        </w:rPr>
      </w:pPr>
    </w:p>
    <w:p w:rsidR="00104A39" w:rsidRPr="00BD6EA1" w:rsidRDefault="00CE388A" w:rsidP="00BD6EA1">
      <w:pPr>
        <w:pStyle w:val="ListParagraph"/>
        <w:numPr>
          <w:ilvl w:val="1"/>
          <w:numId w:val="7"/>
        </w:numPr>
        <w:ind w:left="0" w:firstLine="0"/>
        <w:rPr>
          <w:i/>
        </w:rPr>
      </w:pPr>
      <w:r>
        <w:rPr>
          <w:i/>
        </w:rPr>
        <w:t>Red-ox equilibria</w:t>
      </w:r>
      <w:r w:rsidR="00552462">
        <w:rPr>
          <w:i/>
        </w:rPr>
        <w:t xml:space="preserve"> (~ 2 weeks)</w:t>
      </w:r>
    </w:p>
    <w:p w:rsidR="00B32A22" w:rsidRPr="000653D9" w:rsidRDefault="00B32A22" w:rsidP="00B32A22">
      <w:pPr>
        <w:rPr>
          <w:i/>
          <w:sz w:val="12"/>
          <w:szCs w:val="12"/>
        </w:rPr>
      </w:pPr>
    </w:p>
    <w:p w:rsidR="00B32A22" w:rsidRPr="004802B9" w:rsidRDefault="00552462" w:rsidP="004802B9">
      <w:pPr>
        <w:numPr>
          <w:ilvl w:val="0"/>
          <w:numId w:val="11"/>
        </w:numPr>
        <w:rPr>
          <w:i/>
        </w:rPr>
      </w:pPr>
      <w:r>
        <w:rPr>
          <w:i/>
        </w:rPr>
        <w:t>Importance of oxidative and reductive environments in aquatic waters</w:t>
      </w:r>
    </w:p>
    <w:p w:rsidR="00B32A22" w:rsidRDefault="00552462" w:rsidP="00B32A22">
      <w:pPr>
        <w:numPr>
          <w:ilvl w:val="0"/>
          <w:numId w:val="11"/>
        </w:numPr>
        <w:rPr>
          <w:i/>
        </w:rPr>
      </w:pPr>
      <w:r>
        <w:rPr>
          <w:i/>
        </w:rPr>
        <w:t>Free energy and its relation to red-ox reactions</w:t>
      </w:r>
    </w:p>
    <w:p w:rsidR="00552462" w:rsidRDefault="00552462" w:rsidP="00B32A22">
      <w:pPr>
        <w:numPr>
          <w:ilvl w:val="0"/>
          <w:numId w:val="11"/>
        </w:numPr>
        <w:rPr>
          <w:i/>
        </w:rPr>
      </w:pPr>
      <w:r>
        <w:rPr>
          <w:i/>
        </w:rPr>
        <w:t xml:space="preserve">The “power” of an electron: </w:t>
      </w:r>
      <w:r w:rsidR="00CE388A">
        <w:rPr>
          <w:i/>
        </w:rPr>
        <w:t xml:space="preserve">metal speciation and </w:t>
      </w:r>
      <w:r>
        <w:rPr>
          <w:i/>
        </w:rPr>
        <w:t>pE-pH diagrams</w:t>
      </w:r>
      <w:r w:rsidR="00CE388A">
        <w:rPr>
          <w:i/>
        </w:rPr>
        <w:t xml:space="preserve"> (Pourbaix diagrams)</w:t>
      </w:r>
    </w:p>
    <w:p w:rsidR="00104A39" w:rsidRPr="000653D9" w:rsidRDefault="00104A39" w:rsidP="00B32A22">
      <w:pPr>
        <w:rPr>
          <w:i/>
          <w:sz w:val="12"/>
          <w:szCs w:val="12"/>
        </w:rPr>
      </w:pPr>
    </w:p>
    <w:p w:rsidR="00BD6EA1" w:rsidRPr="000653D9" w:rsidRDefault="00BD6EA1" w:rsidP="00BD6EA1">
      <w:pPr>
        <w:rPr>
          <w:sz w:val="12"/>
          <w:szCs w:val="12"/>
          <w:vertAlign w:val="superscript"/>
        </w:rPr>
      </w:pPr>
    </w:p>
    <w:p w:rsidR="00BD6EA1" w:rsidRPr="00BD6EA1" w:rsidRDefault="00552462" w:rsidP="00BD6EA1">
      <w:pPr>
        <w:pStyle w:val="ListParagraph"/>
        <w:numPr>
          <w:ilvl w:val="1"/>
          <w:numId w:val="7"/>
        </w:numPr>
        <w:ind w:left="0" w:firstLine="0"/>
        <w:rPr>
          <w:i/>
        </w:rPr>
      </w:pPr>
      <w:r>
        <w:rPr>
          <w:i/>
        </w:rPr>
        <w:t>Water Treatment Processes (~ 1 week)</w:t>
      </w:r>
    </w:p>
    <w:p w:rsidR="00BD6EA1" w:rsidRPr="000653D9" w:rsidRDefault="00BD6EA1" w:rsidP="00BD6EA1">
      <w:pPr>
        <w:rPr>
          <w:i/>
          <w:sz w:val="12"/>
          <w:szCs w:val="12"/>
        </w:rPr>
      </w:pPr>
    </w:p>
    <w:p w:rsidR="00A444A9" w:rsidRPr="00D30898" w:rsidRDefault="00A444A9" w:rsidP="00A444A9">
      <w:pPr>
        <w:pStyle w:val="ListParagraph"/>
        <w:numPr>
          <w:ilvl w:val="1"/>
          <w:numId w:val="7"/>
        </w:numPr>
        <w:ind w:left="0" w:firstLine="0"/>
        <w:rPr>
          <w:i/>
        </w:rPr>
      </w:pPr>
      <w:r w:rsidRPr="00D30898">
        <w:rPr>
          <w:i/>
        </w:rPr>
        <w:t>Student Presentations</w:t>
      </w:r>
      <w:r w:rsidR="00BF187D" w:rsidRPr="00D30898">
        <w:rPr>
          <w:i/>
        </w:rPr>
        <w:t xml:space="preserve"> (see details at the end of the syllabus)</w:t>
      </w:r>
      <w:r w:rsidR="00137889">
        <w:rPr>
          <w:i/>
        </w:rPr>
        <w:t xml:space="preserve"> (1 week)</w:t>
      </w:r>
    </w:p>
    <w:p w:rsidR="00A444A9" w:rsidRPr="000653D9" w:rsidRDefault="00A444A9" w:rsidP="00A444A9">
      <w:pPr>
        <w:pStyle w:val="ListParagraph"/>
        <w:ind w:left="0"/>
        <w:rPr>
          <w:sz w:val="12"/>
          <w:szCs w:val="12"/>
        </w:rPr>
      </w:pPr>
    </w:p>
    <w:p w:rsidR="00B32A22" w:rsidRPr="00A178B8" w:rsidRDefault="00B32A22" w:rsidP="00EF363D">
      <w:pPr>
        <w:widowControl w:val="0"/>
        <w:rPr>
          <w:snapToGrid w:val="0"/>
          <w:sz w:val="12"/>
          <w:szCs w:val="12"/>
        </w:rPr>
      </w:pPr>
    </w:p>
    <w:p w:rsidR="00A92A21" w:rsidRPr="000653D9" w:rsidRDefault="00EF363D" w:rsidP="00A92A21">
      <w:pPr>
        <w:widowControl w:val="0"/>
        <w:jc w:val="both"/>
        <w:rPr>
          <w:b/>
          <w:snapToGrid w:val="0"/>
          <w:sz w:val="12"/>
          <w:szCs w:val="12"/>
        </w:rPr>
      </w:pPr>
      <w:r>
        <w:rPr>
          <w:snapToGrid w:val="0"/>
          <w:sz w:val="24"/>
        </w:rPr>
        <w:t xml:space="preserve">Note that this class is not </w:t>
      </w:r>
      <w:r w:rsidR="00C93AEA">
        <w:rPr>
          <w:snapToGrid w:val="0"/>
          <w:sz w:val="24"/>
        </w:rPr>
        <w:t>a prerequisite</w:t>
      </w:r>
      <w:r>
        <w:rPr>
          <w:snapToGrid w:val="0"/>
          <w:sz w:val="24"/>
        </w:rPr>
        <w:t xml:space="preserve"> for any further classes.  Therefore, this schedule is </w:t>
      </w:r>
      <w:r>
        <w:rPr>
          <w:b/>
          <w:i/>
          <w:snapToGrid w:val="0"/>
          <w:sz w:val="24"/>
        </w:rPr>
        <w:t>extremely</w:t>
      </w:r>
      <w:r>
        <w:rPr>
          <w:snapToGrid w:val="0"/>
          <w:sz w:val="24"/>
        </w:rPr>
        <w:t xml:space="preserve"> flexible.  If you want to go d</w:t>
      </w:r>
      <w:r w:rsidR="00C93AEA">
        <w:rPr>
          <w:snapToGrid w:val="0"/>
          <w:sz w:val="24"/>
        </w:rPr>
        <w:t xml:space="preserve">eeper into a topic currently under </w:t>
      </w:r>
      <w:r w:rsidR="004802B9">
        <w:rPr>
          <w:snapToGrid w:val="0"/>
          <w:sz w:val="24"/>
        </w:rPr>
        <w:t xml:space="preserve">discussion or if there is a general consensus that we should skip something so we can get into other topics, then say </w:t>
      </w:r>
      <w:r w:rsidR="00A92A21">
        <w:rPr>
          <w:snapToGrid w:val="0"/>
          <w:sz w:val="24"/>
        </w:rPr>
        <w:t>so</w:t>
      </w:r>
      <w:r w:rsidR="004802B9">
        <w:rPr>
          <w:snapToGrid w:val="0"/>
          <w:sz w:val="24"/>
        </w:rPr>
        <w:t>!</w:t>
      </w:r>
      <w:r>
        <w:rPr>
          <w:snapToGrid w:val="0"/>
          <w:sz w:val="24"/>
        </w:rPr>
        <w:t xml:space="preserve"> </w:t>
      </w:r>
    </w:p>
    <w:p w:rsidR="00414E28" w:rsidRDefault="00414E28" w:rsidP="000653D9">
      <w:pPr>
        <w:widowControl w:val="0"/>
        <w:rPr>
          <w:b/>
          <w:snapToGrid w:val="0"/>
          <w:sz w:val="24"/>
        </w:rPr>
      </w:pPr>
    </w:p>
    <w:p w:rsidR="007B1DD9" w:rsidRDefault="00FA2E39" w:rsidP="000653D9">
      <w:pPr>
        <w:widowControl w:val="0"/>
        <w:rPr>
          <w:snapToGrid w:val="0"/>
          <w:sz w:val="24"/>
        </w:rPr>
      </w:pPr>
      <w:r>
        <w:rPr>
          <w:b/>
          <w:snapToGrid w:val="0"/>
          <w:sz w:val="24"/>
        </w:rPr>
        <w:t>Evaluation Methods</w:t>
      </w:r>
    </w:p>
    <w:p w:rsidR="00DC2458" w:rsidRPr="000653D9" w:rsidRDefault="00DC2458" w:rsidP="00DC2458">
      <w:pPr>
        <w:widowControl w:val="0"/>
        <w:jc w:val="both"/>
        <w:rPr>
          <w:snapToGrid w:val="0"/>
          <w:sz w:val="12"/>
          <w:szCs w:val="12"/>
        </w:rPr>
      </w:pPr>
    </w:p>
    <w:p w:rsidR="00DC2458" w:rsidRDefault="00414E28" w:rsidP="00DC2458">
      <w:pPr>
        <w:widowControl w:val="0"/>
        <w:jc w:val="both"/>
        <w:rPr>
          <w:snapToGrid w:val="0"/>
          <w:sz w:val="24"/>
        </w:rPr>
      </w:pPr>
      <w:r>
        <w:rPr>
          <w:snapToGrid w:val="0"/>
          <w:sz w:val="24"/>
        </w:rPr>
        <w:t>Over</w:t>
      </w:r>
      <w:r w:rsidR="00DC2458">
        <w:rPr>
          <w:snapToGrid w:val="0"/>
          <w:sz w:val="24"/>
        </w:rPr>
        <w:t xml:space="preserve"> the 10 week quarter, you will be evaluated by several criteria.  </w:t>
      </w:r>
      <w:r w:rsidR="00EF363D">
        <w:rPr>
          <w:snapToGrid w:val="0"/>
          <w:sz w:val="24"/>
        </w:rPr>
        <w:t>Specifically</w:t>
      </w:r>
      <w:r w:rsidR="00DC2458">
        <w:rPr>
          <w:snapToGrid w:val="0"/>
          <w:sz w:val="24"/>
        </w:rPr>
        <w:t>, you will be expected to complete the following:</w:t>
      </w:r>
    </w:p>
    <w:p w:rsidR="00DC2458" w:rsidRPr="000653D9" w:rsidRDefault="00DC2458" w:rsidP="00DC2458">
      <w:pPr>
        <w:widowControl w:val="0"/>
        <w:jc w:val="both"/>
        <w:rPr>
          <w:snapToGrid w:val="0"/>
          <w:sz w:val="12"/>
          <w:szCs w:val="12"/>
        </w:rPr>
      </w:pPr>
    </w:p>
    <w:p w:rsidR="00DC2458" w:rsidRDefault="000006AA" w:rsidP="00DC2458">
      <w:pPr>
        <w:pStyle w:val="ListParagraph"/>
        <w:widowControl w:val="0"/>
        <w:numPr>
          <w:ilvl w:val="0"/>
          <w:numId w:val="10"/>
        </w:numPr>
        <w:jc w:val="both"/>
        <w:rPr>
          <w:snapToGrid w:val="0"/>
          <w:sz w:val="24"/>
        </w:rPr>
      </w:pPr>
      <w:r>
        <w:rPr>
          <w:snapToGrid w:val="0"/>
          <w:sz w:val="24"/>
        </w:rPr>
        <w:t>2</w:t>
      </w:r>
      <w:r w:rsidR="00414E28">
        <w:rPr>
          <w:snapToGrid w:val="0"/>
          <w:sz w:val="24"/>
        </w:rPr>
        <w:t xml:space="preserve"> </w:t>
      </w:r>
      <w:r>
        <w:rPr>
          <w:snapToGrid w:val="0"/>
          <w:sz w:val="24"/>
        </w:rPr>
        <w:t>in-class exams</w:t>
      </w:r>
      <w:r w:rsidR="00411B91">
        <w:rPr>
          <w:snapToGrid w:val="0"/>
          <w:sz w:val="24"/>
        </w:rPr>
        <w:t xml:space="preserve"> – </w:t>
      </w:r>
      <w:r>
        <w:rPr>
          <w:snapToGrid w:val="0"/>
          <w:sz w:val="24"/>
        </w:rPr>
        <w:t>the 2</w:t>
      </w:r>
      <w:r w:rsidRPr="000006AA">
        <w:rPr>
          <w:snapToGrid w:val="0"/>
          <w:sz w:val="24"/>
          <w:vertAlign w:val="superscript"/>
        </w:rPr>
        <w:t>nd</w:t>
      </w:r>
      <w:r>
        <w:rPr>
          <w:snapToGrid w:val="0"/>
          <w:sz w:val="24"/>
        </w:rPr>
        <w:t xml:space="preserve"> </w:t>
      </w:r>
      <w:r w:rsidR="00411B91">
        <w:rPr>
          <w:snapToGrid w:val="0"/>
          <w:sz w:val="24"/>
        </w:rPr>
        <w:t>will be during the Final Exam period</w:t>
      </w:r>
      <w:r w:rsidR="00CE388A">
        <w:rPr>
          <w:snapToGrid w:val="0"/>
          <w:sz w:val="24"/>
        </w:rPr>
        <w:t xml:space="preserve"> and is cumulative</w:t>
      </w:r>
      <w:r w:rsidR="00DC2458">
        <w:rPr>
          <w:snapToGrid w:val="0"/>
          <w:sz w:val="24"/>
        </w:rPr>
        <w:t>.</w:t>
      </w:r>
    </w:p>
    <w:p w:rsidR="000006AA" w:rsidRDefault="00A16AB0" w:rsidP="00DC2458">
      <w:pPr>
        <w:pStyle w:val="ListParagraph"/>
        <w:widowControl w:val="0"/>
        <w:numPr>
          <w:ilvl w:val="0"/>
          <w:numId w:val="10"/>
        </w:numPr>
        <w:jc w:val="both"/>
        <w:rPr>
          <w:snapToGrid w:val="0"/>
          <w:sz w:val="24"/>
        </w:rPr>
      </w:pPr>
      <w:r>
        <w:rPr>
          <w:snapToGrid w:val="0"/>
          <w:sz w:val="24"/>
        </w:rPr>
        <w:t>Sporadic homework</w:t>
      </w:r>
      <w:r w:rsidR="00D360F7">
        <w:rPr>
          <w:snapToGrid w:val="0"/>
          <w:sz w:val="24"/>
        </w:rPr>
        <w:t xml:space="preserve"> (3-4)</w:t>
      </w:r>
    </w:p>
    <w:p w:rsidR="00A444A9" w:rsidRPr="00414E28" w:rsidRDefault="000006AA" w:rsidP="00414E28">
      <w:pPr>
        <w:pStyle w:val="ListParagraph"/>
        <w:widowControl w:val="0"/>
        <w:numPr>
          <w:ilvl w:val="0"/>
          <w:numId w:val="10"/>
        </w:numPr>
        <w:jc w:val="both"/>
        <w:rPr>
          <w:snapToGrid w:val="0"/>
          <w:sz w:val="24"/>
        </w:rPr>
      </w:pPr>
      <w:r>
        <w:rPr>
          <w:snapToGrid w:val="0"/>
          <w:sz w:val="24"/>
        </w:rPr>
        <w:t>1 laboratory report</w:t>
      </w:r>
      <w:r w:rsidR="00D93DBF">
        <w:rPr>
          <w:snapToGrid w:val="0"/>
          <w:sz w:val="24"/>
        </w:rPr>
        <w:t xml:space="preserve"> (</w:t>
      </w:r>
      <w:r w:rsidR="00D360F7">
        <w:rPr>
          <w:snapToGrid w:val="0"/>
          <w:sz w:val="24"/>
        </w:rPr>
        <w:t xml:space="preserve">in </w:t>
      </w:r>
      <w:r w:rsidR="00941842">
        <w:rPr>
          <w:snapToGrid w:val="0"/>
          <w:sz w:val="24"/>
        </w:rPr>
        <w:t>groups</w:t>
      </w:r>
      <w:r w:rsidR="00D93DBF">
        <w:rPr>
          <w:snapToGrid w:val="0"/>
          <w:sz w:val="24"/>
        </w:rPr>
        <w:t>)</w:t>
      </w:r>
      <w:r w:rsidR="00D360F7">
        <w:rPr>
          <w:snapToGrid w:val="0"/>
          <w:sz w:val="24"/>
        </w:rPr>
        <w:t xml:space="preserve"> (see end of syllabus)</w:t>
      </w:r>
      <w:r w:rsidR="00414E28">
        <w:rPr>
          <w:snapToGrid w:val="0"/>
          <w:sz w:val="24"/>
        </w:rPr>
        <w:t>.</w:t>
      </w:r>
    </w:p>
    <w:p w:rsidR="00BD792D" w:rsidRPr="00411B91" w:rsidRDefault="00414E28" w:rsidP="00411B91">
      <w:pPr>
        <w:pStyle w:val="ListParagraph"/>
        <w:widowControl w:val="0"/>
        <w:numPr>
          <w:ilvl w:val="0"/>
          <w:numId w:val="10"/>
        </w:numPr>
        <w:jc w:val="both"/>
        <w:rPr>
          <w:snapToGrid w:val="0"/>
          <w:sz w:val="24"/>
        </w:rPr>
      </w:pPr>
      <w:r>
        <w:rPr>
          <w:snapToGrid w:val="0"/>
          <w:sz w:val="24"/>
        </w:rPr>
        <w:t xml:space="preserve">1 </w:t>
      </w:r>
      <w:r w:rsidR="008B6E95" w:rsidRPr="000006AA">
        <w:rPr>
          <w:b/>
          <w:snapToGrid w:val="0"/>
          <w:sz w:val="24"/>
        </w:rPr>
        <w:t>individual</w:t>
      </w:r>
      <w:r w:rsidR="008B6E95">
        <w:rPr>
          <w:snapToGrid w:val="0"/>
          <w:sz w:val="24"/>
        </w:rPr>
        <w:t xml:space="preserve"> presentation</w:t>
      </w:r>
      <w:r>
        <w:rPr>
          <w:snapToGrid w:val="0"/>
          <w:sz w:val="24"/>
        </w:rPr>
        <w:t xml:space="preserve"> </w:t>
      </w:r>
      <w:r w:rsidR="008B6E95">
        <w:rPr>
          <w:snapToGrid w:val="0"/>
          <w:sz w:val="24"/>
        </w:rPr>
        <w:t>10-12</w:t>
      </w:r>
      <w:r w:rsidR="00FE68AD">
        <w:rPr>
          <w:snapToGrid w:val="0"/>
          <w:sz w:val="24"/>
        </w:rPr>
        <w:t xml:space="preserve"> min (+3</w:t>
      </w:r>
      <w:r>
        <w:rPr>
          <w:snapToGrid w:val="0"/>
          <w:sz w:val="24"/>
        </w:rPr>
        <w:t xml:space="preserve"> min questions)</w:t>
      </w:r>
      <w:r w:rsidR="00DC2458">
        <w:rPr>
          <w:snapToGrid w:val="0"/>
          <w:sz w:val="24"/>
        </w:rPr>
        <w:t xml:space="preserve"> presentation</w:t>
      </w:r>
      <w:r w:rsidR="00A16BEA">
        <w:rPr>
          <w:snapToGrid w:val="0"/>
          <w:sz w:val="24"/>
        </w:rPr>
        <w:t xml:space="preserve">, </w:t>
      </w:r>
      <w:r w:rsidR="008B6E95">
        <w:rPr>
          <w:snapToGrid w:val="0"/>
          <w:sz w:val="24"/>
        </w:rPr>
        <w:t>including a written report</w:t>
      </w:r>
      <w:r>
        <w:rPr>
          <w:snapToGrid w:val="0"/>
          <w:sz w:val="24"/>
        </w:rPr>
        <w:t xml:space="preserve">, </w:t>
      </w:r>
      <w:r w:rsidR="00FE68AD">
        <w:rPr>
          <w:snapToGrid w:val="0"/>
          <w:sz w:val="24"/>
        </w:rPr>
        <w:t>described in detail</w:t>
      </w:r>
      <w:r>
        <w:rPr>
          <w:snapToGrid w:val="0"/>
          <w:sz w:val="24"/>
        </w:rPr>
        <w:t xml:space="preserve"> at the end of the syllabus.</w:t>
      </w:r>
    </w:p>
    <w:p w:rsidR="00FD09A3" w:rsidRPr="00FD09A3" w:rsidRDefault="00FD09A3" w:rsidP="00FD09A3">
      <w:pPr>
        <w:pStyle w:val="ListParagraph"/>
        <w:widowControl w:val="0"/>
        <w:jc w:val="both"/>
        <w:rPr>
          <w:snapToGrid w:val="0"/>
          <w:sz w:val="12"/>
          <w:szCs w:val="12"/>
        </w:rPr>
      </w:pPr>
    </w:p>
    <w:p w:rsidR="007B1DD9" w:rsidRDefault="00FA2E39">
      <w:pPr>
        <w:widowControl w:val="0"/>
        <w:jc w:val="both"/>
        <w:rPr>
          <w:snapToGrid w:val="0"/>
          <w:sz w:val="24"/>
        </w:rPr>
      </w:pPr>
      <w:r w:rsidRPr="003906F7">
        <w:rPr>
          <w:b/>
          <w:snapToGrid w:val="0"/>
          <w:sz w:val="24"/>
        </w:rPr>
        <w:t xml:space="preserve">In </w:t>
      </w:r>
      <w:r w:rsidR="00CE388A">
        <w:rPr>
          <w:b/>
          <w:snapToGrid w:val="0"/>
          <w:sz w:val="24"/>
        </w:rPr>
        <w:t>the event that you must miss an</w:t>
      </w:r>
      <w:r w:rsidRPr="003906F7">
        <w:rPr>
          <w:b/>
          <w:snapToGrid w:val="0"/>
          <w:sz w:val="24"/>
        </w:rPr>
        <w:t xml:space="preserve"> in-class exam</w:t>
      </w:r>
      <w:r>
        <w:rPr>
          <w:snapToGrid w:val="0"/>
          <w:sz w:val="24"/>
        </w:rPr>
        <w:t>, please let me know ASAP (in advance if possible) and a makeup will</w:t>
      </w:r>
      <w:r w:rsidR="000653D9">
        <w:rPr>
          <w:snapToGrid w:val="0"/>
          <w:sz w:val="24"/>
        </w:rPr>
        <w:t xml:space="preserve"> be scheduled. I am generally</w:t>
      </w:r>
      <w:r>
        <w:rPr>
          <w:snapToGrid w:val="0"/>
          <w:sz w:val="24"/>
        </w:rPr>
        <w:t xml:space="preserve"> reasonable</w:t>
      </w:r>
      <w:r w:rsidR="000653D9">
        <w:rPr>
          <w:snapToGrid w:val="0"/>
          <w:sz w:val="24"/>
        </w:rPr>
        <w:t>, but reserve</w:t>
      </w:r>
      <w:r>
        <w:rPr>
          <w:snapToGrid w:val="0"/>
          <w:sz w:val="24"/>
        </w:rPr>
        <w:t xml:space="preserve"> the right to </w:t>
      </w:r>
      <w:r>
        <w:rPr>
          <w:snapToGrid w:val="0"/>
          <w:sz w:val="24"/>
        </w:rPr>
        <w:lastRenderedPageBreak/>
        <w:t>deny makeup exams for confabulated reasons, in which case your missed exam will be counted as a zero.</w:t>
      </w:r>
      <w:r w:rsidR="00107D71">
        <w:rPr>
          <w:snapToGrid w:val="0"/>
          <w:sz w:val="24"/>
        </w:rPr>
        <w:t xml:space="preserve">  </w:t>
      </w:r>
    </w:p>
    <w:p w:rsidR="007B1DD9" w:rsidRPr="002D359E" w:rsidRDefault="007B1DD9">
      <w:pPr>
        <w:widowControl w:val="0"/>
        <w:jc w:val="both"/>
        <w:rPr>
          <w:snapToGrid w:val="0"/>
          <w:sz w:val="12"/>
          <w:szCs w:val="12"/>
        </w:rPr>
      </w:pPr>
    </w:p>
    <w:p w:rsidR="00CE1615" w:rsidRDefault="00CE1615" w:rsidP="00CE1615">
      <w:pPr>
        <w:widowControl w:val="0"/>
        <w:jc w:val="both"/>
        <w:rPr>
          <w:snapToGrid w:val="0"/>
          <w:sz w:val="24"/>
        </w:rPr>
      </w:pPr>
      <w:r>
        <w:rPr>
          <w:snapToGrid w:val="0"/>
          <w:sz w:val="24"/>
        </w:rPr>
        <w:t xml:space="preserve">The </w:t>
      </w:r>
      <w:r w:rsidR="007863FA">
        <w:rPr>
          <w:snapToGrid w:val="0"/>
          <w:sz w:val="24"/>
        </w:rPr>
        <w:t>breakdowns, immediately below</w:t>
      </w:r>
      <w:r>
        <w:rPr>
          <w:snapToGrid w:val="0"/>
          <w:sz w:val="24"/>
        </w:rPr>
        <w:t>, reflect the “default”</w:t>
      </w:r>
      <w:r w:rsidR="007863FA">
        <w:rPr>
          <w:snapToGrid w:val="0"/>
          <w:sz w:val="24"/>
        </w:rPr>
        <w:t xml:space="preserve"> grading distribution</w:t>
      </w:r>
      <w:r w:rsidR="00252796">
        <w:rPr>
          <w:snapToGrid w:val="0"/>
          <w:sz w:val="24"/>
        </w:rPr>
        <w:t>. As with</w:t>
      </w:r>
      <w:r>
        <w:rPr>
          <w:snapToGrid w:val="0"/>
          <w:sz w:val="24"/>
        </w:rPr>
        <w:t xml:space="preserve"> everything in life, </w:t>
      </w:r>
      <w:r w:rsidR="007863FA">
        <w:rPr>
          <w:b/>
          <w:snapToGrid w:val="0"/>
          <w:sz w:val="24"/>
        </w:rPr>
        <w:t>this</w:t>
      </w:r>
      <w:r>
        <w:rPr>
          <w:b/>
          <w:snapToGrid w:val="0"/>
          <w:sz w:val="24"/>
        </w:rPr>
        <w:t xml:space="preserve"> is negotiable.</w:t>
      </w:r>
      <w:r>
        <w:rPr>
          <w:snapToGrid w:val="0"/>
          <w:sz w:val="24"/>
        </w:rPr>
        <w:t xml:space="preserve">  If you be</w:t>
      </w:r>
      <w:r w:rsidR="007863FA">
        <w:rPr>
          <w:snapToGrid w:val="0"/>
          <w:sz w:val="24"/>
        </w:rPr>
        <w:t xml:space="preserve">lieve that you would </w:t>
      </w:r>
      <w:r>
        <w:rPr>
          <w:snapToGrid w:val="0"/>
          <w:sz w:val="24"/>
        </w:rPr>
        <w:t>perform better with different weightings</w:t>
      </w:r>
      <w:r w:rsidR="007863FA">
        <w:rPr>
          <w:snapToGrid w:val="0"/>
          <w:sz w:val="24"/>
        </w:rPr>
        <w:t>, then we can meet in-person</w:t>
      </w:r>
      <w:r w:rsidR="00252796">
        <w:rPr>
          <w:snapToGrid w:val="0"/>
          <w:sz w:val="24"/>
        </w:rPr>
        <w:t xml:space="preserve"> to discuss this</w:t>
      </w:r>
      <w:r w:rsidR="008B6E95">
        <w:rPr>
          <w:snapToGrid w:val="0"/>
          <w:sz w:val="24"/>
        </w:rPr>
        <w:t xml:space="preserve"> by </w:t>
      </w:r>
      <w:r w:rsidR="00941842">
        <w:rPr>
          <w:b/>
          <w:snapToGrid w:val="0"/>
          <w:sz w:val="24"/>
        </w:rPr>
        <w:t>Tuesday, March 29</w:t>
      </w:r>
      <w:r w:rsidR="00837B24">
        <w:rPr>
          <w:snapToGrid w:val="0"/>
          <w:sz w:val="24"/>
        </w:rPr>
        <w:t xml:space="preserve">.  </w:t>
      </w:r>
    </w:p>
    <w:p w:rsidR="00CE1615" w:rsidRPr="000653D9" w:rsidRDefault="00CE1615">
      <w:pPr>
        <w:widowControl w:val="0"/>
        <w:jc w:val="both"/>
        <w:rPr>
          <w:snapToGrid w:val="0"/>
          <w:sz w:val="12"/>
          <w:szCs w:val="12"/>
        </w:rPr>
      </w:pPr>
    </w:p>
    <w:p w:rsidR="007B1DD9" w:rsidRDefault="00FA2E39">
      <w:pPr>
        <w:widowControl w:val="0"/>
        <w:jc w:val="both"/>
        <w:rPr>
          <w:snapToGrid w:val="0"/>
          <w:sz w:val="24"/>
        </w:rPr>
      </w:pPr>
      <w:r>
        <w:rPr>
          <w:snapToGrid w:val="0"/>
          <w:sz w:val="24"/>
        </w:rPr>
        <w:t>*  Summary of evaluation:</w:t>
      </w:r>
    </w:p>
    <w:p w:rsidR="007B1DD9" w:rsidRPr="000653D9" w:rsidRDefault="007B1DD9">
      <w:pPr>
        <w:widowControl w:val="0"/>
        <w:jc w:val="both"/>
        <w:rPr>
          <w:snapToGrid w:val="0"/>
          <w:sz w:val="12"/>
          <w:szCs w:val="12"/>
        </w:rPr>
      </w:pPr>
    </w:p>
    <w:p w:rsidR="007B1DD9" w:rsidRDefault="000006AA">
      <w:pPr>
        <w:widowControl w:val="0"/>
        <w:jc w:val="both"/>
        <w:rPr>
          <w:snapToGrid w:val="0"/>
          <w:sz w:val="24"/>
        </w:rPr>
      </w:pPr>
      <w:r>
        <w:rPr>
          <w:snapToGrid w:val="0"/>
          <w:sz w:val="24"/>
        </w:rPr>
        <w:tab/>
        <w:t>Exams (2 x 20</w:t>
      </w:r>
      <w:r w:rsidR="00475C5A">
        <w:rPr>
          <w:snapToGrid w:val="0"/>
          <w:sz w:val="24"/>
        </w:rPr>
        <w:t>)</w:t>
      </w:r>
      <w:r w:rsidR="00475C5A">
        <w:rPr>
          <w:snapToGrid w:val="0"/>
          <w:sz w:val="24"/>
        </w:rPr>
        <w:tab/>
      </w:r>
      <w:r w:rsidR="00475C5A">
        <w:rPr>
          <w:snapToGrid w:val="0"/>
          <w:sz w:val="24"/>
        </w:rPr>
        <w:tab/>
        <w:t xml:space="preserve"> </w:t>
      </w:r>
      <w:r w:rsidR="00475C5A">
        <w:rPr>
          <w:snapToGrid w:val="0"/>
          <w:sz w:val="24"/>
        </w:rPr>
        <w:tab/>
      </w:r>
      <w:r>
        <w:rPr>
          <w:snapToGrid w:val="0"/>
          <w:sz w:val="24"/>
        </w:rPr>
        <w:t>= 40</w:t>
      </w:r>
      <w:r w:rsidR="00FA2E39">
        <w:rPr>
          <w:snapToGrid w:val="0"/>
          <w:sz w:val="24"/>
        </w:rPr>
        <w:t xml:space="preserve"> %</w:t>
      </w:r>
    </w:p>
    <w:p w:rsidR="007B1DD9" w:rsidRDefault="00A16BEA">
      <w:pPr>
        <w:widowControl w:val="0"/>
        <w:jc w:val="both"/>
        <w:rPr>
          <w:snapToGrid w:val="0"/>
          <w:sz w:val="24"/>
        </w:rPr>
      </w:pPr>
      <w:r>
        <w:rPr>
          <w:snapToGrid w:val="0"/>
          <w:sz w:val="24"/>
        </w:rPr>
        <w:tab/>
      </w:r>
      <w:r w:rsidR="00A16AB0">
        <w:rPr>
          <w:snapToGrid w:val="0"/>
          <w:sz w:val="24"/>
        </w:rPr>
        <w:t>Homework</w:t>
      </w:r>
      <w:r w:rsidR="00A16AB0">
        <w:rPr>
          <w:snapToGrid w:val="0"/>
          <w:sz w:val="24"/>
        </w:rPr>
        <w:tab/>
      </w:r>
      <w:r>
        <w:rPr>
          <w:snapToGrid w:val="0"/>
          <w:sz w:val="24"/>
        </w:rPr>
        <w:tab/>
      </w:r>
      <w:r>
        <w:rPr>
          <w:snapToGrid w:val="0"/>
          <w:sz w:val="24"/>
        </w:rPr>
        <w:tab/>
        <w:t xml:space="preserve">  </w:t>
      </w:r>
      <w:r>
        <w:rPr>
          <w:snapToGrid w:val="0"/>
          <w:sz w:val="24"/>
        </w:rPr>
        <w:tab/>
      </w:r>
      <w:r w:rsidR="00FA2E39">
        <w:rPr>
          <w:snapToGrid w:val="0"/>
          <w:sz w:val="24"/>
        </w:rPr>
        <w:t>=</w:t>
      </w:r>
      <w:r w:rsidR="00F543AE">
        <w:rPr>
          <w:snapToGrid w:val="0"/>
          <w:sz w:val="24"/>
        </w:rPr>
        <w:t xml:space="preserve"> </w:t>
      </w:r>
      <w:r w:rsidR="00941842">
        <w:rPr>
          <w:snapToGrid w:val="0"/>
          <w:sz w:val="24"/>
        </w:rPr>
        <w:t>15</w:t>
      </w:r>
      <w:r w:rsidR="00FA2E39">
        <w:rPr>
          <w:snapToGrid w:val="0"/>
          <w:sz w:val="24"/>
        </w:rPr>
        <w:t xml:space="preserve"> %</w:t>
      </w:r>
    </w:p>
    <w:p w:rsidR="007B1DD9" w:rsidRDefault="00FA2E39">
      <w:pPr>
        <w:widowControl w:val="0"/>
        <w:jc w:val="both"/>
        <w:rPr>
          <w:snapToGrid w:val="0"/>
          <w:sz w:val="24"/>
        </w:rPr>
      </w:pPr>
      <w:r>
        <w:rPr>
          <w:snapToGrid w:val="0"/>
          <w:sz w:val="24"/>
        </w:rPr>
        <w:tab/>
      </w:r>
      <w:r w:rsidR="005475C1">
        <w:rPr>
          <w:snapToGrid w:val="0"/>
          <w:sz w:val="24"/>
        </w:rPr>
        <w:t>Individual</w:t>
      </w:r>
      <w:r w:rsidR="00A16BEA">
        <w:rPr>
          <w:snapToGrid w:val="0"/>
          <w:sz w:val="24"/>
        </w:rPr>
        <w:t xml:space="preserve"> Project</w:t>
      </w:r>
      <w:r w:rsidR="005D7994">
        <w:rPr>
          <w:snapToGrid w:val="0"/>
          <w:sz w:val="24"/>
        </w:rPr>
        <w:tab/>
      </w:r>
      <w:r w:rsidR="005D7994">
        <w:rPr>
          <w:snapToGrid w:val="0"/>
          <w:sz w:val="24"/>
        </w:rPr>
        <w:tab/>
      </w:r>
      <w:r w:rsidR="0011200A">
        <w:rPr>
          <w:snapToGrid w:val="0"/>
          <w:sz w:val="24"/>
        </w:rPr>
        <w:tab/>
      </w:r>
      <w:r w:rsidR="00A16BEA">
        <w:rPr>
          <w:snapToGrid w:val="0"/>
          <w:sz w:val="24"/>
        </w:rPr>
        <w:t xml:space="preserve">= </w:t>
      </w:r>
      <w:r w:rsidR="00941842">
        <w:rPr>
          <w:snapToGrid w:val="0"/>
          <w:sz w:val="24"/>
        </w:rPr>
        <w:t>25</w:t>
      </w:r>
      <w:r w:rsidR="00A15218">
        <w:rPr>
          <w:snapToGrid w:val="0"/>
          <w:sz w:val="24"/>
        </w:rPr>
        <w:t xml:space="preserve"> </w:t>
      </w:r>
      <w:r>
        <w:rPr>
          <w:snapToGrid w:val="0"/>
          <w:sz w:val="24"/>
        </w:rPr>
        <w:t>%</w:t>
      </w:r>
    </w:p>
    <w:p w:rsidR="007B1DD9" w:rsidRDefault="00A16BEA">
      <w:pPr>
        <w:widowControl w:val="0"/>
        <w:jc w:val="both"/>
        <w:rPr>
          <w:snapToGrid w:val="0"/>
          <w:sz w:val="24"/>
        </w:rPr>
      </w:pPr>
      <w:r>
        <w:rPr>
          <w:snapToGrid w:val="0"/>
          <w:sz w:val="24"/>
        </w:rPr>
        <w:tab/>
      </w:r>
      <w:r w:rsidR="000006AA">
        <w:rPr>
          <w:snapToGrid w:val="0"/>
          <w:sz w:val="24"/>
        </w:rPr>
        <w:t xml:space="preserve">Laboratory </w:t>
      </w:r>
      <w:r w:rsidR="00A16AB0">
        <w:rPr>
          <w:snapToGrid w:val="0"/>
          <w:sz w:val="24"/>
        </w:rPr>
        <w:t>Project</w:t>
      </w:r>
      <w:r w:rsidR="00A16AB0">
        <w:rPr>
          <w:snapToGrid w:val="0"/>
          <w:sz w:val="24"/>
        </w:rPr>
        <w:tab/>
      </w:r>
      <w:r>
        <w:rPr>
          <w:snapToGrid w:val="0"/>
          <w:sz w:val="24"/>
        </w:rPr>
        <w:tab/>
      </w:r>
      <w:r>
        <w:rPr>
          <w:snapToGrid w:val="0"/>
          <w:sz w:val="24"/>
        </w:rPr>
        <w:tab/>
      </w:r>
      <w:r w:rsidR="00CE388A">
        <w:rPr>
          <w:snapToGrid w:val="0"/>
          <w:sz w:val="24"/>
        </w:rPr>
        <w:t>= 20</w:t>
      </w:r>
      <w:r w:rsidR="005D7994">
        <w:rPr>
          <w:snapToGrid w:val="0"/>
          <w:sz w:val="24"/>
        </w:rPr>
        <w:t xml:space="preserve"> %</w:t>
      </w:r>
    </w:p>
    <w:p w:rsidR="009B57D4" w:rsidRPr="002D359E" w:rsidRDefault="00FA2E39">
      <w:pPr>
        <w:widowControl w:val="0"/>
        <w:jc w:val="both"/>
        <w:rPr>
          <w:snapToGrid w:val="0"/>
          <w:sz w:val="12"/>
          <w:szCs w:val="12"/>
        </w:rPr>
      </w:pP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t>≥  93</w:t>
      </w:r>
      <w:r w:rsidR="00FA2E39">
        <w:rPr>
          <w:snapToGrid w:val="0"/>
          <w:sz w:val="24"/>
        </w:rPr>
        <w:t xml:space="preserve"> %</w:t>
      </w:r>
      <w:r>
        <w:rPr>
          <w:snapToGrid w:val="0"/>
          <w:sz w:val="24"/>
        </w:rPr>
        <w:tab/>
        <w:t>C</w:t>
      </w:r>
      <w:r>
        <w:rPr>
          <w:snapToGrid w:val="0"/>
          <w:sz w:val="24"/>
        </w:rPr>
        <w:tab/>
      </w:r>
      <w:r w:rsidR="00A85C6F">
        <w:rPr>
          <w:snapToGrid w:val="0"/>
          <w:sz w:val="24"/>
        </w:rPr>
        <w:t>≥  69 %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t>≥  90</w:t>
      </w:r>
      <w:r w:rsidR="00FA2E39">
        <w:rPr>
          <w:snapToGrid w:val="0"/>
          <w:sz w:val="24"/>
        </w:rPr>
        <w:t xml:space="preserve"> %</w:t>
      </w:r>
      <w:r>
        <w:rPr>
          <w:snapToGrid w:val="0"/>
          <w:sz w:val="24"/>
        </w:rPr>
        <w:tab/>
        <w:t>C-</w:t>
      </w:r>
      <w:r>
        <w:rPr>
          <w:snapToGrid w:val="0"/>
          <w:sz w:val="24"/>
        </w:rPr>
        <w:tab/>
      </w:r>
      <w:r w:rsidR="00A85C6F">
        <w:rPr>
          <w:snapToGrid w:val="0"/>
          <w:sz w:val="24"/>
        </w:rPr>
        <w:t>≥  65 %</w:t>
      </w: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r>
        <w:rPr>
          <w:snapToGrid w:val="0"/>
          <w:sz w:val="24"/>
        </w:rPr>
        <w:t xml:space="preserve">≥  87 </w:t>
      </w:r>
      <w:r w:rsidR="00FA2E39">
        <w:rPr>
          <w:snapToGrid w:val="0"/>
          <w:sz w:val="24"/>
        </w:rPr>
        <w:t>%</w:t>
      </w:r>
      <w:r>
        <w:rPr>
          <w:snapToGrid w:val="0"/>
          <w:sz w:val="24"/>
        </w:rPr>
        <w:tab/>
        <w:t>D+</w:t>
      </w:r>
      <w:r w:rsidR="00A85C6F">
        <w:rPr>
          <w:snapToGrid w:val="0"/>
          <w:sz w:val="24"/>
        </w:rPr>
        <w:tab/>
        <w:t>≥  62 %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D0043B">
        <w:rPr>
          <w:snapToGrid w:val="0"/>
          <w:sz w:val="24"/>
        </w:rPr>
        <w:tab/>
      </w:r>
      <w:r>
        <w:rPr>
          <w:snapToGrid w:val="0"/>
          <w:sz w:val="24"/>
        </w:rPr>
        <w:t xml:space="preserve">≥  83 </w:t>
      </w:r>
      <w:r w:rsidR="00FA2E39">
        <w:rPr>
          <w:snapToGrid w:val="0"/>
          <w:sz w:val="24"/>
        </w:rPr>
        <w:t xml:space="preserve"> %</w:t>
      </w:r>
      <w:r>
        <w:rPr>
          <w:snapToGrid w:val="0"/>
          <w:sz w:val="24"/>
        </w:rPr>
        <w:tab/>
        <w:t>D</w:t>
      </w:r>
      <w:r w:rsidR="00A85C6F">
        <w:rPr>
          <w:snapToGrid w:val="0"/>
          <w:sz w:val="24"/>
        </w:rPr>
        <w:tab/>
        <w:t>≥  58 %</w:t>
      </w:r>
    </w:p>
    <w:p w:rsidR="002D359E"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r>
        <w:rPr>
          <w:snapToGrid w:val="0"/>
          <w:sz w:val="24"/>
        </w:rPr>
        <w:t>≥  80</w:t>
      </w:r>
      <w:r w:rsidR="00FA2E39">
        <w:rPr>
          <w:snapToGrid w:val="0"/>
          <w:sz w:val="24"/>
        </w:rPr>
        <w:t xml:space="preserve"> %</w:t>
      </w:r>
      <w:r>
        <w:rPr>
          <w:snapToGrid w:val="0"/>
          <w:sz w:val="24"/>
        </w:rPr>
        <w:tab/>
        <w:t>D-</w:t>
      </w:r>
      <w:r w:rsidR="00A85C6F">
        <w:rPr>
          <w:snapToGrid w:val="0"/>
          <w:sz w:val="24"/>
        </w:rPr>
        <w:tab/>
        <w:t>≥  54 %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C+</w:t>
      </w:r>
      <w:r>
        <w:rPr>
          <w:snapToGrid w:val="0"/>
          <w:sz w:val="24"/>
        </w:rPr>
        <w:tab/>
      </w:r>
      <w:r w:rsidR="00A85C6F">
        <w:rPr>
          <w:snapToGrid w:val="0"/>
          <w:sz w:val="24"/>
        </w:rPr>
        <w:t>≥  74 %</w:t>
      </w:r>
      <w:r>
        <w:rPr>
          <w:snapToGrid w:val="0"/>
          <w:sz w:val="24"/>
        </w:rPr>
        <w:tab/>
        <w:t xml:space="preserve">F  </w:t>
      </w:r>
      <w:r>
        <w:rPr>
          <w:snapToGrid w:val="0"/>
          <w:sz w:val="24"/>
        </w:rPr>
        <w:tab/>
        <w:t>≤</w:t>
      </w:r>
      <w:r w:rsidR="00A85C6F">
        <w:rPr>
          <w:snapToGrid w:val="0"/>
          <w:sz w:val="24"/>
        </w:rPr>
        <w:t xml:space="preserve">  54 %</w:t>
      </w:r>
    </w:p>
    <w:p w:rsidR="007B1DD9" w:rsidRPr="002D359E" w:rsidRDefault="007B1DD9">
      <w:pPr>
        <w:widowControl w:val="0"/>
        <w:jc w:val="both"/>
        <w:rPr>
          <w:snapToGrid w:val="0"/>
          <w:sz w:val="12"/>
          <w:szCs w:val="12"/>
        </w:rPr>
      </w:pPr>
    </w:p>
    <w:p w:rsidR="00BF187D" w:rsidRDefault="004802B9" w:rsidP="00FD09A3">
      <w:pPr>
        <w:widowControl w:val="0"/>
        <w:jc w:val="both"/>
        <w:rPr>
          <w:snapToGrid w:val="0"/>
          <w:sz w:val="24"/>
        </w:rPr>
      </w:pPr>
      <w:r>
        <w:rPr>
          <w:snapToGrid w:val="0"/>
          <w:sz w:val="24"/>
        </w:rPr>
        <w:t>I reserve</w:t>
      </w:r>
      <w:r w:rsidR="007863FA">
        <w:rPr>
          <w:snapToGrid w:val="0"/>
          <w:sz w:val="24"/>
        </w:rPr>
        <w:t xml:space="preserve"> the right to make downward adjustments to this scale (i.e. adjustments in the direction of leniency).  In no event will the actual scale used be adjusted upward from that described above.  </w:t>
      </w:r>
    </w:p>
    <w:p w:rsidR="001E48CB" w:rsidRDefault="001E48CB" w:rsidP="00FD09A3">
      <w:pPr>
        <w:widowControl w:val="0"/>
        <w:jc w:val="both"/>
        <w:rPr>
          <w:snapToGrid w:val="0"/>
          <w:sz w:val="24"/>
        </w:rPr>
      </w:pPr>
    </w:p>
    <w:p w:rsidR="001E48CB" w:rsidRPr="001E48CB" w:rsidRDefault="001E48CB" w:rsidP="00FD09A3">
      <w:pPr>
        <w:widowControl w:val="0"/>
        <w:jc w:val="both"/>
        <w:rPr>
          <w:b/>
          <w:snapToGrid w:val="0"/>
          <w:sz w:val="24"/>
        </w:rPr>
      </w:pPr>
      <w:r w:rsidRPr="001E48CB">
        <w:rPr>
          <w:b/>
          <w:snapToGrid w:val="0"/>
          <w:sz w:val="24"/>
        </w:rPr>
        <w:t>Important Dates:</w:t>
      </w:r>
    </w:p>
    <w:p w:rsidR="001E48CB" w:rsidRDefault="00941842" w:rsidP="00FD09A3">
      <w:pPr>
        <w:widowControl w:val="0"/>
        <w:jc w:val="both"/>
        <w:rPr>
          <w:snapToGrid w:val="0"/>
          <w:sz w:val="24"/>
        </w:rPr>
      </w:pPr>
      <w:r>
        <w:rPr>
          <w:snapToGrid w:val="0"/>
          <w:sz w:val="24"/>
        </w:rPr>
        <w:t>March 21</w:t>
      </w:r>
      <w:r w:rsidR="001E48CB">
        <w:rPr>
          <w:snapToGrid w:val="0"/>
          <w:sz w:val="24"/>
        </w:rPr>
        <w:t>: Classes begin</w:t>
      </w:r>
    </w:p>
    <w:p w:rsidR="001E48CB" w:rsidRDefault="005475C1" w:rsidP="00FD09A3">
      <w:pPr>
        <w:widowControl w:val="0"/>
        <w:jc w:val="both"/>
        <w:rPr>
          <w:snapToGrid w:val="0"/>
          <w:sz w:val="24"/>
        </w:rPr>
      </w:pPr>
      <w:r>
        <w:rPr>
          <w:snapToGrid w:val="0"/>
          <w:sz w:val="24"/>
        </w:rPr>
        <w:t>March 27</w:t>
      </w:r>
      <w:r w:rsidR="001E48CB">
        <w:rPr>
          <w:snapToGrid w:val="0"/>
          <w:sz w:val="24"/>
        </w:rPr>
        <w:t>: Last day to drop for 100% refund and drop deleted from record</w:t>
      </w:r>
    </w:p>
    <w:p w:rsidR="001E48CB" w:rsidRDefault="005475C1" w:rsidP="00FD09A3">
      <w:pPr>
        <w:widowControl w:val="0"/>
        <w:jc w:val="both"/>
        <w:rPr>
          <w:snapToGrid w:val="0"/>
          <w:sz w:val="24"/>
        </w:rPr>
      </w:pPr>
      <w:r>
        <w:rPr>
          <w:snapToGrid w:val="0"/>
          <w:sz w:val="24"/>
        </w:rPr>
        <w:t>April 29</w:t>
      </w:r>
      <w:r w:rsidR="001E48CB">
        <w:rPr>
          <w:snapToGrid w:val="0"/>
          <w:sz w:val="24"/>
        </w:rPr>
        <w:t>: Last day to drop without approval</w:t>
      </w:r>
    </w:p>
    <w:p w:rsidR="005475C1" w:rsidRDefault="005475C1" w:rsidP="005475C1">
      <w:pPr>
        <w:widowControl w:val="0"/>
        <w:jc w:val="both"/>
        <w:rPr>
          <w:snapToGrid w:val="0"/>
          <w:sz w:val="24"/>
        </w:rPr>
      </w:pPr>
      <w:r>
        <w:rPr>
          <w:snapToGrid w:val="0"/>
          <w:sz w:val="24"/>
        </w:rPr>
        <w:t>May 26: Last day of class (Thursday)</w:t>
      </w:r>
    </w:p>
    <w:p w:rsidR="00A706D8" w:rsidRDefault="005475C1" w:rsidP="00FD09A3">
      <w:pPr>
        <w:widowControl w:val="0"/>
        <w:jc w:val="both"/>
        <w:rPr>
          <w:snapToGrid w:val="0"/>
          <w:sz w:val="24"/>
        </w:rPr>
      </w:pPr>
      <w:r>
        <w:rPr>
          <w:snapToGrid w:val="0"/>
          <w:sz w:val="24"/>
        </w:rPr>
        <w:t>May 30</w:t>
      </w:r>
      <w:r w:rsidR="00A706D8">
        <w:rPr>
          <w:snapToGrid w:val="0"/>
          <w:sz w:val="24"/>
        </w:rPr>
        <w:t>: Memorial Day</w:t>
      </w:r>
    </w:p>
    <w:p w:rsidR="00D360F7" w:rsidRDefault="005475C1" w:rsidP="00D360F7">
      <w:pPr>
        <w:widowControl w:val="0"/>
        <w:jc w:val="both"/>
        <w:rPr>
          <w:snapToGrid w:val="0"/>
          <w:sz w:val="24"/>
        </w:rPr>
      </w:pPr>
      <w:r>
        <w:rPr>
          <w:snapToGrid w:val="0"/>
          <w:sz w:val="24"/>
        </w:rPr>
        <w:t>May 31</w:t>
      </w:r>
      <w:r w:rsidR="00A16AB0">
        <w:rPr>
          <w:snapToGrid w:val="0"/>
          <w:sz w:val="24"/>
        </w:rPr>
        <w:t>: Final Exam 12:00 – 1:50</w:t>
      </w:r>
      <w:r w:rsidR="00A706D8">
        <w:rPr>
          <w:snapToGrid w:val="0"/>
          <w:sz w:val="24"/>
        </w:rPr>
        <w:t xml:space="preserve"> </w:t>
      </w:r>
    </w:p>
    <w:p w:rsidR="00D360F7" w:rsidRDefault="00D360F7" w:rsidP="00D360F7">
      <w:pPr>
        <w:widowControl w:val="0"/>
        <w:jc w:val="both"/>
        <w:rPr>
          <w:snapToGrid w:val="0"/>
          <w:sz w:val="24"/>
        </w:rPr>
      </w:pPr>
    </w:p>
    <w:p w:rsidR="00D360F7" w:rsidRPr="00D360F7" w:rsidRDefault="00D360F7" w:rsidP="00D360F7">
      <w:pPr>
        <w:widowControl w:val="0"/>
        <w:jc w:val="both"/>
        <w:rPr>
          <w:snapToGrid w:val="0"/>
          <w:sz w:val="24"/>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 w:rsidR="00D360F7" w:rsidRDefault="00D360F7" w:rsidP="00D360F7"/>
    <w:p w:rsidR="00D360F7" w:rsidRDefault="00D360F7" w:rsidP="00D360F7"/>
    <w:p w:rsidR="00D360F7" w:rsidRDefault="00D360F7" w:rsidP="00D360F7"/>
    <w:p w:rsidR="00D360F7" w:rsidRP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rFonts w:ascii="Times New Roman" w:hAnsi="Times New Roman"/>
          <w:i/>
        </w:rPr>
      </w:pPr>
      <w:r w:rsidRPr="00D360F7">
        <w:rPr>
          <w:rFonts w:ascii="Times New Roman" w:hAnsi="Times New Roman"/>
          <w:i/>
        </w:rPr>
        <w:lastRenderedPageBreak/>
        <w:t>Individual Project:</w:t>
      </w:r>
    </w:p>
    <w:p w:rsidR="00D360F7" w:rsidRPr="00BF187D"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sz w:val="12"/>
          <w:szCs w:val="12"/>
        </w:rPr>
      </w:pPr>
    </w:p>
    <w:p w:rsidR="00D360F7" w:rsidRDefault="00D360F7" w:rsidP="00D360F7">
      <w:pPr>
        <w:jc w:val="both"/>
        <w:rPr>
          <w:sz w:val="22"/>
          <w:szCs w:val="22"/>
        </w:rPr>
      </w:pPr>
      <w:r w:rsidRPr="00BF187D">
        <w:rPr>
          <w:sz w:val="22"/>
          <w:szCs w:val="22"/>
        </w:rPr>
        <w:t xml:space="preserve">In the last week of this course, you will lead a </w:t>
      </w:r>
      <w:r w:rsidR="005475C1">
        <w:rPr>
          <w:sz w:val="22"/>
          <w:szCs w:val="22"/>
        </w:rPr>
        <w:t>15 min (10-12 min presentation + 3</w:t>
      </w:r>
      <w:r w:rsidRPr="00BF187D">
        <w:rPr>
          <w:sz w:val="22"/>
          <w:szCs w:val="22"/>
        </w:rPr>
        <w:t xml:space="preserve"> min discussion) presentation.  In addition, a </w:t>
      </w:r>
      <w:r>
        <w:rPr>
          <w:b/>
          <w:sz w:val="22"/>
          <w:szCs w:val="22"/>
        </w:rPr>
        <w:t>4-6</w:t>
      </w:r>
      <w:r w:rsidRPr="00BF187D">
        <w:rPr>
          <w:b/>
          <w:sz w:val="22"/>
          <w:szCs w:val="22"/>
        </w:rPr>
        <w:t xml:space="preserve"> page</w:t>
      </w:r>
      <w:r>
        <w:rPr>
          <w:sz w:val="22"/>
          <w:szCs w:val="22"/>
        </w:rPr>
        <w:t xml:space="preserve"> (</w:t>
      </w:r>
      <w:r w:rsidRPr="00BF187D">
        <w:rPr>
          <w:sz w:val="22"/>
          <w:szCs w:val="22"/>
        </w:rPr>
        <w:t>title page and references excluded</w:t>
      </w:r>
      <w:r>
        <w:rPr>
          <w:sz w:val="22"/>
          <w:szCs w:val="22"/>
        </w:rPr>
        <w:t>) report</w:t>
      </w:r>
      <w:r w:rsidRPr="00BF187D">
        <w:rPr>
          <w:sz w:val="22"/>
          <w:szCs w:val="22"/>
        </w:rPr>
        <w:t xml:space="preserve"> of your findings will be turned in</w:t>
      </w:r>
      <w:r>
        <w:rPr>
          <w:sz w:val="22"/>
          <w:szCs w:val="22"/>
        </w:rPr>
        <w:t xml:space="preserve"> on the date of your presentation</w:t>
      </w:r>
      <w:r w:rsidRPr="00BF187D">
        <w:rPr>
          <w:sz w:val="22"/>
          <w:szCs w:val="22"/>
        </w:rPr>
        <w:t>.</w:t>
      </w:r>
      <w:r>
        <w:rPr>
          <w:sz w:val="22"/>
          <w:szCs w:val="22"/>
        </w:rPr>
        <w:t xml:space="preserve">  Technical details of the report are below:</w:t>
      </w:r>
    </w:p>
    <w:p w:rsidR="00D360F7" w:rsidRDefault="00D360F7" w:rsidP="00D360F7">
      <w:pPr>
        <w:jc w:val="both"/>
        <w:rPr>
          <w:sz w:val="22"/>
          <w:szCs w:val="22"/>
        </w:rPr>
      </w:pPr>
    </w:p>
    <w:p w:rsidR="00D360F7" w:rsidRDefault="00D360F7" w:rsidP="00D360F7">
      <w:pPr>
        <w:pStyle w:val="ListParagraph"/>
        <w:numPr>
          <w:ilvl w:val="0"/>
          <w:numId w:val="23"/>
        </w:numPr>
        <w:jc w:val="both"/>
        <w:rPr>
          <w:sz w:val="22"/>
          <w:szCs w:val="22"/>
        </w:rPr>
      </w:pPr>
      <w:r>
        <w:rPr>
          <w:sz w:val="22"/>
          <w:szCs w:val="22"/>
        </w:rPr>
        <w:t>Double spaced</w:t>
      </w:r>
    </w:p>
    <w:p w:rsidR="00D360F7" w:rsidRDefault="00D360F7" w:rsidP="00D360F7">
      <w:pPr>
        <w:pStyle w:val="ListParagraph"/>
        <w:numPr>
          <w:ilvl w:val="0"/>
          <w:numId w:val="23"/>
        </w:numPr>
        <w:jc w:val="both"/>
        <w:rPr>
          <w:sz w:val="22"/>
          <w:szCs w:val="22"/>
        </w:rPr>
      </w:pPr>
      <w:r>
        <w:rPr>
          <w:sz w:val="22"/>
          <w:szCs w:val="22"/>
        </w:rPr>
        <w:t xml:space="preserve">12 pt Times New Roman </w:t>
      </w:r>
      <w:r>
        <w:rPr>
          <w:b/>
          <w:sz w:val="22"/>
          <w:szCs w:val="22"/>
        </w:rPr>
        <w:t>or</w:t>
      </w:r>
      <w:r>
        <w:rPr>
          <w:sz w:val="22"/>
          <w:szCs w:val="22"/>
        </w:rPr>
        <w:t xml:space="preserve"> 11 pt Arial</w:t>
      </w:r>
    </w:p>
    <w:p w:rsidR="00D360F7" w:rsidRDefault="00D360F7" w:rsidP="00D360F7">
      <w:pPr>
        <w:pStyle w:val="ListParagraph"/>
        <w:numPr>
          <w:ilvl w:val="0"/>
          <w:numId w:val="23"/>
        </w:numPr>
        <w:jc w:val="both"/>
        <w:rPr>
          <w:sz w:val="22"/>
          <w:szCs w:val="22"/>
        </w:rPr>
      </w:pPr>
      <w:r>
        <w:rPr>
          <w:sz w:val="22"/>
          <w:szCs w:val="22"/>
        </w:rPr>
        <w:t>1” x 1” margins (this is NOT the default in MS Word).</w:t>
      </w:r>
    </w:p>
    <w:p w:rsidR="00D360F7" w:rsidRPr="008B4630" w:rsidRDefault="00D360F7" w:rsidP="00D360F7">
      <w:pPr>
        <w:pStyle w:val="ListParagraph"/>
        <w:numPr>
          <w:ilvl w:val="0"/>
          <w:numId w:val="23"/>
        </w:numPr>
        <w:jc w:val="both"/>
        <w:rPr>
          <w:sz w:val="22"/>
          <w:szCs w:val="22"/>
        </w:rPr>
      </w:pPr>
      <w:r w:rsidRPr="008B4630">
        <w:rPr>
          <w:sz w:val="22"/>
          <w:szCs w:val="22"/>
        </w:rPr>
        <w:t xml:space="preserve">Need </w:t>
      </w:r>
      <w:r w:rsidRPr="008B4630">
        <w:rPr>
          <w:b/>
          <w:sz w:val="22"/>
          <w:szCs w:val="22"/>
        </w:rPr>
        <w:t>at least</w:t>
      </w:r>
      <w:r w:rsidRPr="008B4630">
        <w:rPr>
          <w:sz w:val="22"/>
          <w:szCs w:val="22"/>
        </w:rPr>
        <w:t xml:space="preserve"> five references, only </w:t>
      </w:r>
      <w:r w:rsidRPr="008B4630">
        <w:rPr>
          <w:b/>
          <w:sz w:val="22"/>
          <w:szCs w:val="22"/>
        </w:rPr>
        <w:t>two</w:t>
      </w:r>
      <w:r w:rsidRPr="008B4630">
        <w:rPr>
          <w:sz w:val="22"/>
          <w:szCs w:val="22"/>
        </w:rPr>
        <w:t xml:space="preserve"> of which can be from reputable web sites. The others must be primary research articles.  In general, a “.gov” site is OK (EPA, USGS), in addition to </w:t>
      </w:r>
      <w:r w:rsidR="005475C1">
        <w:rPr>
          <w:sz w:val="22"/>
          <w:szCs w:val="22"/>
        </w:rPr>
        <w:t xml:space="preserve">some </w:t>
      </w:r>
      <w:r w:rsidRPr="008B4630">
        <w:rPr>
          <w:sz w:val="22"/>
          <w:szCs w:val="22"/>
        </w:rPr>
        <w:t xml:space="preserve">international agencies such as UNEP and the WHO.  Some “.com” sites may be OK, but talk to me if you have questions about the integrity of a specific site. </w:t>
      </w:r>
    </w:p>
    <w:p w:rsidR="00D360F7" w:rsidRPr="00BF187D" w:rsidRDefault="00D360F7" w:rsidP="00D360F7">
      <w:pPr>
        <w:jc w:val="both"/>
        <w:rPr>
          <w:sz w:val="12"/>
          <w:szCs w:val="12"/>
        </w:rPr>
      </w:pPr>
    </w:p>
    <w:p w:rsidR="00D360F7" w:rsidRPr="00BF187D" w:rsidRDefault="00D360F7" w:rsidP="00D360F7">
      <w:pPr>
        <w:jc w:val="both"/>
        <w:rPr>
          <w:sz w:val="22"/>
          <w:szCs w:val="22"/>
        </w:rPr>
      </w:pPr>
      <w:r w:rsidRPr="00BF187D">
        <w:rPr>
          <w:sz w:val="22"/>
          <w:szCs w:val="22"/>
        </w:rPr>
        <w:t>Please be prepared to lead the class for your presentation</w:t>
      </w:r>
      <w:r>
        <w:rPr>
          <w:sz w:val="22"/>
          <w:szCs w:val="22"/>
        </w:rPr>
        <w:t>.</w:t>
      </w:r>
      <w:r w:rsidRPr="00BF187D">
        <w:rPr>
          <w:sz w:val="22"/>
          <w:szCs w:val="22"/>
        </w:rPr>
        <w:t xml:space="preserve">  Here are some tips for a successful discussion:</w:t>
      </w:r>
    </w:p>
    <w:p w:rsidR="00D360F7" w:rsidRPr="00BF187D" w:rsidRDefault="00D360F7" w:rsidP="00D360F7">
      <w:pPr>
        <w:jc w:val="both"/>
        <w:rPr>
          <w:sz w:val="12"/>
          <w:szCs w:val="12"/>
        </w:rPr>
      </w:pPr>
    </w:p>
    <w:p w:rsidR="00D360F7" w:rsidRPr="00BF187D" w:rsidRDefault="00D360F7" w:rsidP="00D360F7">
      <w:pPr>
        <w:pStyle w:val="ListParagraph"/>
        <w:numPr>
          <w:ilvl w:val="0"/>
          <w:numId w:val="17"/>
        </w:numPr>
        <w:jc w:val="both"/>
        <w:rPr>
          <w:sz w:val="22"/>
          <w:szCs w:val="22"/>
        </w:rPr>
      </w:pPr>
      <w:r w:rsidRPr="00BF187D">
        <w:rPr>
          <w:sz w:val="22"/>
          <w:szCs w:val="22"/>
        </w:rPr>
        <w:t>You are free to use slides, powerpoints, demonstrations, skits, or anything else which will help the class learn the material.</w:t>
      </w:r>
      <w:r>
        <w:rPr>
          <w:sz w:val="22"/>
          <w:szCs w:val="22"/>
        </w:rPr>
        <w:t xml:space="preserve">  Feel free to have an interactive portion, as well.</w:t>
      </w:r>
    </w:p>
    <w:p w:rsidR="00D360F7" w:rsidRPr="00BF187D" w:rsidRDefault="00D360F7" w:rsidP="00D360F7">
      <w:pPr>
        <w:jc w:val="both"/>
        <w:rPr>
          <w:sz w:val="12"/>
          <w:szCs w:val="12"/>
        </w:rPr>
      </w:pPr>
    </w:p>
    <w:p w:rsidR="00D360F7" w:rsidRPr="00BF187D" w:rsidRDefault="00D360F7" w:rsidP="00D360F7">
      <w:pPr>
        <w:pStyle w:val="ListParagraph"/>
        <w:numPr>
          <w:ilvl w:val="0"/>
          <w:numId w:val="17"/>
        </w:numPr>
        <w:jc w:val="both"/>
        <w:rPr>
          <w:sz w:val="22"/>
          <w:szCs w:val="22"/>
        </w:rPr>
      </w:pPr>
      <w:r w:rsidRPr="00BF187D">
        <w:rPr>
          <w:sz w:val="22"/>
          <w:szCs w:val="22"/>
        </w:rPr>
        <w:t xml:space="preserve">This is not a trivial task – I suggest that you start </w:t>
      </w:r>
      <w:r>
        <w:rPr>
          <w:sz w:val="22"/>
          <w:szCs w:val="22"/>
        </w:rPr>
        <w:t>your research</w:t>
      </w:r>
      <w:r w:rsidRPr="00BF187D">
        <w:rPr>
          <w:sz w:val="22"/>
          <w:szCs w:val="22"/>
        </w:rPr>
        <w:t xml:space="preserve"> at the beginning of the quarter.  </w:t>
      </w:r>
    </w:p>
    <w:p w:rsidR="00D360F7" w:rsidRPr="00BF187D" w:rsidRDefault="00D360F7" w:rsidP="00D360F7">
      <w:pPr>
        <w:jc w:val="both"/>
        <w:rPr>
          <w:sz w:val="12"/>
          <w:szCs w:val="12"/>
        </w:rPr>
      </w:pPr>
    </w:p>
    <w:p w:rsidR="00D360F7" w:rsidRDefault="00D360F7" w:rsidP="00D360F7">
      <w:pPr>
        <w:pStyle w:val="ListParagraph"/>
        <w:numPr>
          <w:ilvl w:val="0"/>
          <w:numId w:val="17"/>
        </w:numPr>
        <w:jc w:val="both"/>
        <w:rPr>
          <w:sz w:val="22"/>
          <w:szCs w:val="22"/>
        </w:rPr>
      </w:pPr>
      <w:r w:rsidRPr="00BF187D">
        <w:rPr>
          <w:sz w:val="22"/>
          <w:szCs w:val="22"/>
        </w:rPr>
        <w:t>I am happy to meet with yo</w:t>
      </w:r>
      <w:r>
        <w:rPr>
          <w:sz w:val="22"/>
          <w:szCs w:val="22"/>
        </w:rPr>
        <w:t>u</w:t>
      </w:r>
      <w:r w:rsidRPr="00BF187D">
        <w:rPr>
          <w:sz w:val="22"/>
          <w:szCs w:val="22"/>
        </w:rPr>
        <w:t xml:space="preserve"> as much as you’d like for consultation.  However, you are </w:t>
      </w:r>
      <w:r w:rsidRPr="00A25A1B">
        <w:rPr>
          <w:b/>
          <w:sz w:val="22"/>
          <w:szCs w:val="22"/>
        </w:rPr>
        <w:t>required</w:t>
      </w:r>
      <w:r w:rsidRPr="00BF187D">
        <w:rPr>
          <w:sz w:val="22"/>
          <w:szCs w:val="22"/>
        </w:rPr>
        <w:t xml:space="preserve"> to meet with me </w:t>
      </w:r>
      <w:r>
        <w:rPr>
          <w:sz w:val="22"/>
          <w:szCs w:val="22"/>
        </w:rPr>
        <w:t xml:space="preserve">at least </w:t>
      </w:r>
      <w:r w:rsidRPr="00BF187D">
        <w:rPr>
          <w:b/>
          <w:sz w:val="22"/>
          <w:szCs w:val="22"/>
        </w:rPr>
        <w:t>twice</w:t>
      </w:r>
      <w:r w:rsidRPr="00BF187D">
        <w:rPr>
          <w:sz w:val="22"/>
          <w:szCs w:val="22"/>
        </w:rPr>
        <w:t xml:space="preserve"> during the quarter.   </w:t>
      </w:r>
    </w:p>
    <w:p w:rsidR="00D360F7" w:rsidRPr="004906E2" w:rsidRDefault="00D360F7" w:rsidP="00D360F7">
      <w:pPr>
        <w:jc w:val="both"/>
        <w:rPr>
          <w:sz w:val="12"/>
          <w:szCs w:val="12"/>
        </w:rPr>
      </w:pPr>
    </w:p>
    <w:p w:rsidR="00D360F7" w:rsidRPr="00C01374" w:rsidRDefault="00D360F7" w:rsidP="00D360F7">
      <w:pPr>
        <w:jc w:val="both"/>
        <w:rPr>
          <w:b/>
          <w:sz w:val="22"/>
          <w:szCs w:val="22"/>
          <w:u w:val="single"/>
        </w:rPr>
      </w:pPr>
      <w:r w:rsidRPr="00C01374">
        <w:rPr>
          <w:b/>
          <w:sz w:val="22"/>
          <w:szCs w:val="22"/>
          <w:u w:val="single"/>
        </w:rPr>
        <w:t>Relevant Dates</w:t>
      </w:r>
      <w:r>
        <w:rPr>
          <w:b/>
          <w:sz w:val="22"/>
          <w:szCs w:val="22"/>
          <w:u w:val="single"/>
        </w:rPr>
        <w:t xml:space="preserve"> for the Special Project</w:t>
      </w:r>
      <w:r w:rsidRPr="00C01374">
        <w:rPr>
          <w:b/>
          <w:sz w:val="22"/>
          <w:szCs w:val="22"/>
          <w:u w:val="single"/>
        </w:rPr>
        <w:t>:</w:t>
      </w:r>
    </w:p>
    <w:p w:rsidR="00D360F7" w:rsidRPr="00E1335E" w:rsidRDefault="005475C1" w:rsidP="00D360F7">
      <w:pPr>
        <w:pStyle w:val="ListParagraph"/>
        <w:numPr>
          <w:ilvl w:val="0"/>
          <w:numId w:val="22"/>
        </w:numPr>
        <w:jc w:val="both"/>
        <w:rPr>
          <w:sz w:val="22"/>
          <w:szCs w:val="22"/>
        </w:rPr>
      </w:pPr>
      <w:r>
        <w:rPr>
          <w:sz w:val="22"/>
          <w:szCs w:val="22"/>
        </w:rPr>
        <w:t>Tues, March 29</w:t>
      </w:r>
      <w:r w:rsidR="00D360F7" w:rsidRPr="00E1335E">
        <w:rPr>
          <w:sz w:val="22"/>
          <w:szCs w:val="22"/>
        </w:rPr>
        <w:t>: Turn in o</w:t>
      </w:r>
      <w:r w:rsidR="00D360F7">
        <w:rPr>
          <w:sz w:val="22"/>
          <w:szCs w:val="22"/>
        </w:rPr>
        <w:t>ne piece of paper for your topic (see below)</w:t>
      </w:r>
      <w:r w:rsidR="00D360F7" w:rsidRPr="00E1335E">
        <w:rPr>
          <w:sz w:val="22"/>
          <w:szCs w:val="22"/>
        </w:rPr>
        <w:t>.  This paper shou</w:t>
      </w:r>
      <w:r w:rsidR="00D360F7">
        <w:rPr>
          <w:sz w:val="22"/>
          <w:szCs w:val="22"/>
        </w:rPr>
        <w:t>ld contain 1) your name and 2) your preferred topic + one back-up topic</w:t>
      </w:r>
      <w:r w:rsidR="00D360F7" w:rsidRPr="00E1335E">
        <w:rPr>
          <w:sz w:val="22"/>
          <w:szCs w:val="22"/>
        </w:rPr>
        <w:t>.</w:t>
      </w:r>
    </w:p>
    <w:p w:rsidR="00D360F7" w:rsidRPr="00E1335E" w:rsidRDefault="005475C1" w:rsidP="00D360F7">
      <w:pPr>
        <w:pStyle w:val="ListParagraph"/>
        <w:numPr>
          <w:ilvl w:val="0"/>
          <w:numId w:val="22"/>
        </w:numPr>
        <w:jc w:val="both"/>
        <w:rPr>
          <w:sz w:val="22"/>
          <w:szCs w:val="22"/>
        </w:rPr>
      </w:pPr>
      <w:r>
        <w:rPr>
          <w:sz w:val="22"/>
          <w:szCs w:val="22"/>
        </w:rPr>
        <w:t>Thurs, March 31</w:t>
      </w:r>
      <w:r w:rsidR="00D360F7" w:rsidRPr="00E1335E">
        <w:rPr>
          <w:sz w:val="22"/>
          <w:szCs w:val="22"/>
        </w:rPr>
        <w:t>: I will approve your choice or suggest an alternative (in class).</w:t>
      </w:r>
    </w:p>
    <w:p w:rsidR="00D360F7" w:rsidRDefault="005475C1" w:rsidP="00D360F7">
      <w:pPr>
        <w:pStyle w:val="ListParagraph"/>
        <w:numPr>
          <w:ilvl w:val="0"/>
          <w:numId w:val="22"/>
        </w:numPr>
        <w:jc w:val="both"/>
        <w:rPr>
          <w:sz w:val="22"/>
          <w:szCs w:val="22"/>
        </w:rPr>
      </w:pPr>
      <w:r>
        <w:rPr>
          <w:sz w:val="22"/>
          <w:szCs w:val="22"/>
        </w:rPr>
        <w:t>Friday</w:t>
      </w:r>
      <w:r w:rsidR="00D360F7">
        <w:rPr>
          <w:sz w:val="22"/>
          <w:szCs w:val="22"/>
        </w:rPr>
        <w:t xml:space="preserve">, </w:t>
      </w:r>
      <w:r>
        <w:rPr>
          <w:sz w:val="22"/>
          <w:szCs w:val="22"/>
        </w:rPr>
        <w:t>April 15</w:t>
      </w:r>
      <w:r w:rsidR="00D360F7" w:rsidRPr="00E1335E">
        <w:rPr>
          <w:sz w:val="22"/>
          <w:szCs w:val="22"/>
        </w:rPr>
        <w:t>: Deadline for Meeting #1</w:t>
      </w:r>
      <w:r w:rsidR="00D360F7">
        <w:rPr>
          <w:sz w:val="22"/>
          <w:szCs w:val="22"/>
        </w:rPr>
        <w:t>: progress of research and obtaining references</w:t>
      </w:r>
    </w:p>
    <w:p w:rsidR="00D360F7" w:rsidRPr="00D360F7" w:rsidRDefault="005475C1" w:rsidP="00D360F7">
      <w:pPr>
        <w:pStyle w:val="ListParagraph"/>
        <w:numPr>
          <w:ilvl w:val="0"/>
          <w:numId w:val="22"/>
        </w:numPr>
        <w:jc w:val="both"/>
        <w:rPr>
          <w:b/>
          <w:sz w:val="22"/>
          <w:szCs w:val="22"/>
        </w:rPr>
      </w:pPr>
      <w:r>
        <w:rPr>
          <w:b/>
          <w:sz w:val="22"/>
          <w:szCs w:val="22"/>
        </w:rPr>
        <w:t>Tues, May 3</w:t>
      </w:r>
      <w:r w:rsidR="00D360F7" w:rsidRPr="00D360F7">
        <w:rPr>
          <w:b/>
          <w:sz w:val="22"/>
          <w:szCs w:val="22"/>
        </w:rPr>
        <w:t>: Rough draft of paper due with bibliography</w:t>
      </w:r>
    </w:p>
    <w:p w:rsidR="00D360F7" w:rsidRPr="00E1335E" w:rsidRDefault="005475C1" w:rsidP="00D360F7">
      <w:pPr>
        <w:pStyle w:val="ListParagraph"/>
        <w:numPr>
          <w:ilvl w:val="0"/>
          <w:numId w:val="22"/>
        </w:numPr>
        <w:jc w:val="both"/>
        <w:rPr>
          <w:sz w:val="22"/>
          <w:szCs w:val="22"/>
        </w:rPr>
      </w:pPr>
      <w:r>
        <w:rPr>
          <w:sz w:val="22"/>
          <w:szCs w:val="22"/>
        </w:rPr>
        <w:t>Tues, May 10</w:t>
      </w:r>
      <w:r w:rsidR="00D360F7">
        <w:rPr>
          <w:sz w:val="22"/>
          <w:szCs w:val="22"/>
        </w:rPr>
        <w:t>: Deadline for Meeting #2: will discuss rough draft and upcoming presentation</w:t>
      </w:r>
    </w:p>
    <w:p w:rsidR="00D360F7" w:rsidRPr="00E1335E" w:rsidRDefault="00D346CF" w:rsidP="00D360F7">
      <w:pPr>
        <w:pStyle w:val="ListParagraph"/>
        <w:numPr>
          <w:ilvl w:val="0"/>
          <w:numId w:val="22"/>
        </w:numPr>
        <w:jc w:val="both"/>
        <w:rPr>
          <w:sz w:val="22"/>
          <w:szCs w:val="22"/>
        </w:rPr>
      </w:pPr>
      <w:r>
        <w:rPr>
          <w:sz w:val="22"/>
          <w:szCs w:val="22"/>
        </w:rPr>
        <w:t>May 24 and 26</w:t>
      </w:r>
      <w:r w:rsidR="00D360F7">
        <w:rPr>
          <w:sz w:val="22"/>
          <w:szCs w:val="22"/>
        </w:rPr>
        <w:t xml:space="preserve"> –</w:t>
      </w:r>
      <w:r w:rsidR="00D360F7" w:rsidRPr="00E1335E">
        <w:rPr>
          <w:sz w:val="22"/>
          <w:szCs w:val="22"/>
        </w:rPr>
        <w:t xml:space="preserve"> Presentations</w:t>
      </w:r>
      <w:r w:rsidR="005475C1">
        <w:rPr>
          <w:sz w:val="22"/>
          <w:szCs w:val="22"/>
        </w:rPr>
        <w:t xml:space="preserve">, expect to stay for </w:t>
      </w:r>
      <w:r w:rsidR="002753CE">
        <w:rPr>
          <w:sz w:val="22"/>
          <w:szCs w:val="22"/>
        </w:rPr>
        <w:t xml:space="preserve">the </w:t>
      </w:r>
      <w:r w:rsidR="005475C1">
        <w:rPr>
          <w:sz w:val="22"/>
          <w:szCs w:val="22"/>
        </w:rPr>
        <w:t>full class.</w:t>
      </w:r>
    </w:p>
    <w:p w:rsidR="00D360F7" w:rsidRPr="00BF187D" w:rsidRDefault="00D360F7" w:rsidP="00D360F7">
      <w:pPr>
        <w:rPr>
          <w:sz w:val="12"/>
          <w:szCs w:val="12"/>
        </w:rPr>
      </w:pPr>
    </w:p>
    <w:p w:rsidR="00D360F7" w:rsidRDefault="00D360F7" w:rsidP="00D360F7">
      <w:pPr>
        <w:rPr>
          <w:b/>
          <w:sz w:val="22"/>
          <w:szCs w:val="22"/>
          <w:u w:val="single"/>
        </w:rPr>
      </w:pPr>
      <w:r>
        <w:rPr>
          <w:b/>
          <w:sz w:val="22"/>
          <w:szCs w:val="22"/>
          <w:u w:val="single"/>
        </w:rPr>
        <w:t>Ideas for topics (there are many others and original ideas are certainly encouraged!!)</w:t>
      </w:r>
    </w:p>
    <w:p w:rsidR="00D360F7" w:rsidRDefault="00D360F7" w:rsidP="00D360F7">
      <w:pPr>
        <w:rPr>
          <w:b/>
          <w:sz w:val="22"/>
          <w:szCs w:val="22"/>
          <w:u w:val="single"/>
        </w:rPr>
      </w:pPr>
    </w:p>
    <w:p w:rsidR="00D360F7" w:rsidRPr="00DD1B74" w:rsidRDefault="00D360F7" w:rsidP="00D360F7">
      <w:pPr>
        <w:pStyle w:val="ListParagraph"/>
        <w:numPr>
          <w:ilvl w:val="0"/>
          <w:numId w:val="24"/>
        </w:numPr>
        <w:rPr>
          <w:b/>
          <w:sz w:val="22"/>
          <w:szCs w:val="22"/>
          <w:u w:val="single"/>
        </w:rPr>
      </w:pPr>
      <w:r>
        <w:rPr>
          <w:sz w:val="22"/>
          <w:szCs w:val="22"/>
        </w:rPr>
        <w:t>Water quality and treatment in underdeveloped countries</w:t>
      </w:r>
    </w:p>
    <w:p w:rsidR="00D360F7" w:rsidRPr="00DD1B74" w:rsidRDefault="00D360F7" w:rsidP="00D360F7">
      <w:pPr>
        <w:pStyle w:val="ListParagraph"/>
        <w:numPr>
          <w:ilvl w:val="0"/>
          <w:numId w:val="24"/>
        </w:numPr>
        <w:rPr>
          <w:b/>
          <w:sz w:val="22"/>
          <w:szCs w:val="22"/>
          <w:u w:val="single"/>
        </w:rPr>
      </w:pPr>
      <w:r>
        <w:rPr>
          <w:sz w:val="22"/>
          <w:szCs w:val="22"/>
        </w:rPr>
        <w:t>Isotope dating and tracing of aquatic organisms</w:t>
      </w:r>
    </w:p>
    <w:p w:rsidR="00D360F7" w:rsidRPr="00DD1B74" w:rsidRDefault="00D360F7" w:rsidP="00D360F7">
      <w:pPr>
        <w:pStyle w:val="ListParagraph"/>
        <w:numPr>
          <w:ilvl w:val="0"/>
          <w:numId w:val="24"/>
        </w:numPr>
        <w:rPr>
          <w:b/>
          <w:sz w:val="22"/>
          <w:szCs w:val="22"/>
          <w:u w:val="single"/>
        </w:rPr>
      </w:pPr>
      <w:r>
        <w:rPr>
          <w:sz w:val="22"/>
          <w:szCs w:val="22"/>
        </w:rPr>
        <w:t>Ocean acidification</w:t>
      </w:r>
    </w:p>
    <w:p w:rsidR="00D360F7" w:rsidRPr="00DD1B74" w:rsidRDefault="00D360F7" w:rsidP="00D360F7">
      <w:pPr>
        <w:pStyle w:val="ListParagraph"/>
        <w:numPr>
          <w:ilvl w:val="0"/>
          <w:numId w:val="24"/>
        </w:numPr>
        <w:rPr>
          <w:b/>
          <w:sz w:val="22"/>
          <w:szCs w:val="22"/>
          <w:u w:val="single"/>
        </w:rPr>
      </w:pPr>
      <w:r>
        <w:rPr>
          <w:sz w:val="22"/>
          <w:szCs w:val="22"/>
        </w:rPr>
        <w:t>Iron ocean fertilization</w:t>
      </w:r>
    </w:p>
    <w:p w:rsidR="00D360F7" w:rsidRPr="00DD1B74" w:rsidRDefault="00D360F7" w:rsidP="00D360F7">
      <w:pPr>
        <w:pStyle w:val="ListParagraph"/>
        <w:numPr>
          <w:ilvl w:val="0"/>
          <w:numId w:val="24"/>
        </w:numPr>
        <w:rPr>
          <w:b/>
          <w:sz w:val="22"/>
          <w:szCs w:val="22"/>
          <w:u w:val="single"/>
        </w:rPr>
      </w:pPr>
      <w:r>
        <w:rPr>
          <w:sz w:val="22"/>
          <w:szCs w:val="22"/>
        </w:rPr>
        <w:t>Acid-mine drainage</w:t>
      </w:r>
    </w:p>
    <w:p w:rsidR="00D360F7" w:rsidRPr="00DD1B74" w:rsidRDefault="00D360F7" w:rsidP="00D360F7">
      <w:pPr>
        <w:pStyle w:val="ListParagraph"/>
        <w:numPr>
          <w:ilvl w:val="0"/>
          <w:numId w:val="24"/>
        </w:numPr>
        <w:rPr>
          <w:b/>
          <w:sz w:val="22"/>
          <w:szCs w:val="22"/>
          <w:u w:val="single"/>
        </w:rPr>
      </w:pPr>
      <w:r>
        <w:rPr>
          <w:sz w:val="22"/>
          <w:szCs w:val="22"/>
        </w:rPr>
        <w:t>Pharmaceuticals in drinking water</w:t>
      </w:r>
    </w:p>
    <w:p w:rsidR="00D360F7" w:rsidRPr="00552462" w:rsidRDefault="00D360F7" w:rsidP="00D360F7">
      <w:pPr>
        <w:pStyle w:val="ListParagraph"/>
        <w:numPr>
          <w:ilvl w:val="0"/>
          <w:numId w:val="24"/>
        </w:numPr>
        <w:rPr>
          <w:b/>
          <w:sz w:val="22"/>
          <w:szCs w:val="22"/>
          <w:u w:val="single"/>
        </w:rPr>
      </w:pPr>
      <w:r>
        <w:rPr>
          <w:sz w:val="22"/>
          <w:szCs w:val="22"/>
        </w:rPr>
        <w:t>Emerging pollutants: engineered metallic nanoparticles in drinking water</w:t>
      </w:r>
    </w:p>
    <w:p w:rsidR="00D360F7" w:rsidRPr="00A16AB0" w:rsidRDefault="00D360F7" w:rsidP="00D360F7">
      <w:pPr>
        <w:pStyle w:val="ListParagraph"/>
        <w:numPr>
          <w:ilvl w:val="0"/>
          <w:numId w:val="24"/>
        </w:numPr>
        <w:rPr>
          <w:b/>
          <w:sz w:val="22"/>
          <w:szCs w:val="22"/>
          <w:u w:val="single"/>
        </w:rPr>
      </w:pPr>
      <w:r>
        <w:rPr>
          <w:sz w:val="22"/>
          <w:szCs w:val="22"/>
        </w:rPr>
        <w:t>Desalinization of seawater</w:t>
      </w:r>
    </w:p>
    <w:p w:rsidR="00D360F7" w:rsidRPr="008B697D" w:rsidRDefault="00D360F7" w:rsidP="00D360F7">
      <w:pPr>
        <w:pStyle w:val="ListParagraph"/>
        <w:numPr>
          <w:ilvl w:val="0"/>
          <w:numId w:val="24"/>
        </w:numPr>
        <w:rPr>
          <w:b/>
          <w:sz w:val="22"/>
          <w:szCs w:val="22"/>
          <w:u w:val="single"/>
        </w:rPr>
      </w:pPr>
      <w:r>
        <w:rPr>
          <w:sz w:val="22"/>
          <w:szCs w:val="22"/>
        </w:rPr>
        <w:t>Mercury pollution and poisoning</w:t>
      </w:r>
    </w:p>
    <w:p w:rsidR="00D360F7" w:rsidRPr="00DD1B74" w:rsidRDefault="00D360F7" w:rsidP="00D360F7">
      <w:pPr>
        <w:pStyle w:val="ListParagraph"/>
        <w:numPr>
          <w:ilvl w:val="0"/>
          <w:numId w:val="24"/>
        </w:numPr>
        <w:rPr>
          <w:b/>
          <w:sz w:val="22"/>
          <w:szCs w:val="22"/>
          <w:u w:val="single"/>
        </w:rPr>
      </w:pPr>
      <w:r>
        <w:rPr>
          <w:sz w:val="22"/>
          <w:szCs w:val="22"/>
        </w:rPr>
        <w:t>Fluoride removal</w:t>
      </w:r>
    </w:p>
    <w:p w:rsidR="00D360F7" w:rsidRDefault="00D360F7" w:rsidP="00D360F7">
      <w:pPr>
        <w:rPr>
          <w:b/>
          <w:sz w:val="22"/>
          <w:szCs w:val="22"/>
          <w:u w:val="single"/>
        </w:rPr>
      </w:pPr>
    </w:p>
    <w:p w:rsidR="00D360F7" w:rsidRPr="00C01374" w:rsidRDefault="00D360F7" w:rsidP="00D360F7">
      <w:pPr>
        <w:rPr>
          <w:b/>
          <w:sz w:val="22"/>
          <w:szCs w:val="22"/>
          <w:u w:val="single"/>
        </w:rPr>
      </w:pPr>
      <w:r>
        <w:rPr>
          <w:b/>
          <w:sz w:val="22"/>
          <w:szCs w:val="22"/>
          <w:u w:val="single"/>
        </w:rPr>
        <w:t>Project</w:t>
      </w:r>
      <w:r w:rsidRPr="00C01374">
        <w:rPr>
          <w:b/>
          <w:sz w:val="22"/>
          <w:szCs w:val="22"/>
          <w:u w:val="single"/>
        </w:rPr>
        <w:t xml:space="preserve"> grade break-down</w:t>
      </w:r>
      <w:r>
        <w:rPr>
          <w:b/>
          <w:sz w:val="22"/>
          <w:szCs w:val="22"/>
          <w:u w:val="single"/>
        </w:rPr>
        <w:t xml:space="preserve"> (100 pts total)</w:t>
      </w:r>
      <w:r w:rsidRPr="00C01374">
        <w:rPr>
          <w:b/>
          <w:sz w:val="22"/>
          <w:szCs w:val="22"/>
          <w:u w:val="single"/>
        </w:rPr>
        <w:t>:</w:t>
      </w:r>
    </w:p>
    <w:p w:rsidR="00D360F7" w:rsidRPr="00C01374" w:rsidRDefault="00D360F7" w:rsidP="00D360F7">
      <w:pPr>
        <w:rPr>
          <w:sz w:val="12"/>
          <w:szCs w:val="12"/>
        </w:rPr>
      </w:pPr>
    </w:p>
    <w:p w:rsidR="00D360F7" w:rsidRPr="004C590A" w:rsidRDefault="00D360F7" w:rsidP="00D360F7">
      <w:pPr>
        <w:rPr>
          <w:b/>
        </w:rPr>
      </w:pPr>
      <w:r w:rsidRPr="004C590A">
        <w:rPr>
          <w:b/>
        </w:rPr>
        <w:t>Preparation (5</w:t>
      </w:r>
      <w:r w:rsidRPr="004C590A">
        <w:rPr>
          <w:b/>
          <w:i/>
        </w:rPr>
        <w:t xml:space="preserve"> pts</w:t>
      </w:r>
      <w:r w:rsidRPr="004C590A">
        <w:rPr>
          <w:b/>
        </w:rPr>
        <w:t>)</w:t>
      </w:r>
    </w:p>
    <w:p w:rsidR="00D360F7" w:rsidRDefault="00D360F7" w:rsidP="00D360F7">
      <w:r>
        <w:tab/>
        <w:t>Meet</w:t>
      </w:r>
      <w:r w:rsidR="005475C1">
        <w:t>ing #1 (prior to end of April 15</w:t>
      </w:r>
      <w:r>
        <w:t>) (2.5</w:t>
      </w:r>
      <w:r w:rsidRPr="007D2B11">
        <w:rPr>
          <w:i/>
        </w:rPr>
        <w:t xml:space="preserve"> pts</w:t>
      </w:r>
      <w:r>
        <w:t>)</w:t>
      </w:r>
    </w:p>
    <w:p w:rsidR="00D360F7" w:rsidRDefault="00D360F7" w:rsidP="00D360F7">
      <w:r>
        <w:tab/>
        <w:t>Me</w:t>
      </w:r>
      <w:r w:rsidR="005475C1">
        <w:t>eting #2 (prior to end of May 10</w:t>
      </w:r>
      <w:r>
        <w:t>) (2.5</w:t>
      </w:r>
      <w:r w:rsidRPr="007D2B11">
        <w:rPr>
          <w:i/>
        </w:rPr>
        <w:t xml:space="preserve"> pts</w:t>
      </w:r>
      <w:r>
        <w:t>)</w:t>
      </w:r>
    </w:p>
    <w:p w:rsidR="00D360F7" w:rsidRDefault="00D360F7" w:rsidP="00D360F7"/>
    <w:p w:rsidR="00D360F7" w:rsidRPr="004C590A" w:rsidRDefault="00D360F7" w:rsidP="00D360F7">
      <w:pPr>
        <w:rPr>
          <w:b/>
        </w:rPr>
      </w:pPr>
      <w:r>
        <w:rPr>
          <w:b/>
        </w:rPr>
        <w:t>Two</w:t>
      </w:r>
      <w:r w:rsidRPr="004C590A">
        <w:rPr>
          <w:b/>
        </w:rPr>
        <w:t xml:space="preserve"> multiple choice ques</w:t>
      </w:r>
      <w:r w:rsidR="00F60877">
        <w:rPr>
          <w:b/>
        </w:rPr>
        <w:t>tions (with answers) for Exam I</w:t>
      </w:r>
      <w:r w:rsidRPr="004C590A">
        <w:rPr>
          <w:b/>
        </w:rPr>
        <w:t>I (5 pts)</w:t>
      </w:r>
    </w:p>
    <w:p w:rsidR="00D360F7" w:rsidRDefault="00D360F7" w:rsidP="00D360F7">
      <w:pPr>
        <w:rPr>
          <w:b/>
        </w:rPr>
      </w:pPr>
    </w:p>
    <w:p w:rsidR="00D360F7" w:rsidRPr="00467AAA" w:rsidRDefault="00D360F7" w:rsidP="00D360F7">
      <w:pPr>
        <w:rPr>
          <w:b/>
        </w:rPr>
      </w:pPr>
      <w:r w:rsidRPr="00467AAA">
        <w:rPr>
          <w:b/>
        </w:rPr>
        <w:lastRenderedPageBreak/>
        <w:t>Presentation (45 pts)</w:t>
      </w:r>
    </w:p>
    <w:p w:rsidR="00D360F7" w:rsidRPr="006B3B38" w:rsidRDefault="00D360F7" w:rsidP="00D360F7">
      <w:r w:rsidRPr="006B3B38">
        <w:t>Content</w:t>
      </w:r>
      <w:r>
        <w:t xml:space="preserve"> (</w:t>
      </w:r>
      <w:r>
        <w:rPr>
          <w:i/>
        </w:rPr>
        <w:t>25</w:t>
      </w:r>
      <w:r w:rsidRPr="007D2B11">
        <w:rPr>
          <w:i/>
        </w:rPr>
        <w:t xml:space="preserve"> pts</w:t>
      </w:r>
      <w:r>
        <w:t>)</w:t>
      </w:r>
    </w:p>
    <w:p w:rsidR="00D360F7" w:rsidRDefault="00D360F7" w:rsidP="00D360F7">
      <w:r>
        <w:tab/>
        <w:t>Appropriate scope (5</w:t>
      </w:r>
      <w:r w:rsidRPr="007D2B11">
        <w:rPr>
          <w:i/>
        </w:rPr>
        <w:t xml:space="preserve"> pts</w:t>
      </w:r>
      <w:r>
        <w:t>)</w:t>
      </w:r>
    </w:p>
    <w:p w:rsidR="00D360F7" w:rsidRDefault="00D360F7" w:rsidP="00D360F7">
      <w:r>
        <w:tab/>
        <w:t>Relevant and correct chemistry/concepts (</w:t>
      </w:r>
      <w:r>
        <w:rPr>
          <w:i/>
        </w:rPr>
        <w:t>5</w:t>
      </w:r>
      <w:r w:rsidRPr="007D2B11">
        <w:rPr>
          <w:i/>
        </w:rPr>
        <w:t xml:space="preserve"> pts</w:t>
      </w:r>
      <w:r>
        <w:t>)</w:t>
      </w:r>
    </w:p>
    <w:p w:rsidR="00D360F7" w:rsidRDefault="00D360F7" w:rsidP="00D360F7">
      <w:pPr>
        <w:ind w:firstLine="720"/>
      </w:pPr>
      <w:r>
        <w:t>Summary/Conclusions (</w:t>
      </w:r>
      <w:r>
        <w:rPr>
          <w:i/>
        </w:rPr>
        <w:t>10</w:t>
      </w:r>
      <w:r w:rsidRPr="007D2B11">
        <w:rPr>
          <w:i/>
        </w:rPr>
        <w:t xml:space="preserve"> pts</w:t>
      </w:r>
      <w:r>
        <w:t>)</w:t>
      </w:r>
    </w:p>
    <w:p w:rsidR="00D360F7" w:rsidRPr="006B3B38" w:rsidRDefault="00D360F7" w:rsidP="00D360F7">
      <w:r>
        <w:tab/>
        <w:t>Answers to questions (5</w:t>
      </w:r>
      <w:r w:rsidRPr="007D2B11">
        <w:rPr>
          <w:i/>
        </w:rPr>
        <w:t xml:space="preserve"> pts</w:t>
      </w:r>
      <w:r>
        <w:t>)</w:t>
      </w:r>
    </w:p>
    <w:p w:rsidR="00D360F7" w:rsidRPr="006B3B38" w:rsidRDefault="00D360F7" w:rsidP="00D360F7">
      <w:r w:rsidRPr="006B3B38">
        <w:t>Form and style</w:t>
      </w:r>
      <w:r>
        <w:t xml:space="preserve"> (</w:t>
      </w:r>
      <w:r>
        <w:rPr>
          <w:i/>
        </w:rPr>
        <w:t>20</w:t>
      </w:r>
      <w:r w:rsidRPr="007D2B11">
        <w:rPr>
          <w:i/>
        </w:rPr>
        <w:t xml:space="preserve"> pts</w:t>
      </w:r>
      <w:r>
        <w:t>)</w:t>
      </w:r>
    </w:p>
    <w:p w:rsidR="00D360F7" w:rsidRDefault="00D360F7" w:rsidP="00D360F7">
      <w:r>
        <w:tab/>
        <w:t>Slide quality (uncluttered, clear) (</w:t>
      </w:r>
      <w:r>
        <w:rPr>
          <w:i/>
        </w:rPr>
        <w:t>5</w:t>
      </w:r>
      <w:r w:rsidRPr="007D2B11">
        <w:rPr>
          <w:i/>
        </w:rPr>
        <w:t xml:space="preserve"> pts</w:t>
      </w:r>
      <w:r>
        <w:t>)</w:t>
      </w:r>
    </w:p>
    <w:p w:rsidR="00D360F7" w:rsidRDefault="00D360F7" w:rsidP="00D360F7">
      <w:r>
        <w:tab/>
        <w:t>Clear explanations (5 pts)</w:t>
      </w:r>
    </w:p>
    <w:p w:rsidR="00D360F7" w:rsidRDefault="00D360F7" w:rsidP="00D360F7">
      <w:r>
        <w:tab/>
        <w:t>Verbal quality, eye-contact, body-language (</w:t>
      </w:r>
      <w:r>
        <w:rPr>
          <w:i/>
        </w:rPr>
        <w:t>5</w:t>
      </w:r>
      <w:r w:rsidRPr="007D2B11">
        <w:rPr>
          <w:i/>
        </w:rPr>
        <w:t xml:space="preserve"> pts</w:t>
      </w:r>
      <w:r>
        <w:t>)</w:t>
      </w:r>
    </w:p>
    <w:p w:rsidR="00D360F7" w:rsidRPr="006B3B38" w:rsidRDefault="00D360F7" w:rsidP="00D360F7">
      <w:r>
        <w:tab/>
        <w:t>Timing (</w:t>
      </w:r>
      <w:r w:rsidRPr="007D2B11">
        <w:rPr>
          <w:i/>
        </w:rPr>
        <w:t>5 pts</w:t>
      </w:r>
      <w:r>
        <w:t>)</w:t>
      </w:r>
    </w:p>
    <w:p w:rsidR="00D360F7" w:rsidRDefault="00D360F7" w:rsidP="00D360F7">
      <w:pPr>
        <w:rPr>
          <w:b/>
        </w:rPr>
      </w:pPr>
    </w:p>
    <w:p w:rsidR="00D360F7" w:rsidRPr="00467AAA" w:rsidRDefault="00D360F7" w:rsidP="00D360F7">
      <w:pPr>
        <w:rPr>
          <w:b/>
        </w:rPr>
      </w:pPr>
      <w:r w:rsidRPr="00467AAA">
        <w:rPr>
          <w:b/>
        </w:rPr>
        <w:t>Written report (</w:t>
      </w:r>
      <w:r>
        <w:rPr>
          <w:b/>
          <w:i/>
        </w:rPr>
        <w:t>45</w:t>
      </w:r>
      <w:r w:rsidRPr="00467AAA">
        <w:rPr>
          <w:b/>
          <w:i/>
        </w:rPr>
        <w:t xml:space="preserve"> pts</w:t>
      </w:r>
      <w:r w:rsidRPr="00467AAA">
        <w:rPr>
          <w:b/>
        </w:rPr>
        <w:t>)</w:t>
      </w:r>
    </w:p>
    <w:p w:rsidR="00D360F7" w:rsidRDefault="00D360F7" w:rsidP="00D360F7">
      <w:r>
        <w:tab/>
        <w:t xml:space="preserve">Appropriate </w:t>
      </w:r>
      <w:r w:rsidRPr="008B4630">
        <w:rPr>
          <w:b/>
        </w:rPr>
        <w:t>introduction</w:t>
      </w:r>
      <w:r>
        <w:t xml:space="preserve"> of the problem/topic (10 pts)</w:t>
      </w:r>
    </w:p>
    <w:p w:rsidR="00D360F7" w:rsidRDefault="00D360F7" w:rsidP="00D360F7">
      <w:r>
        <w:tab/>
        <w:t xml:space="preserve">Appropriate </w:t>
      </w:r>
      <w:r w:rsidRPr="008B4630">
        <w:rPr>
          <w:b/>
        </w:rPr>
        <w:t>level of research</w:t>
      </w:r>
      <w:r>
        <w:t xml:space="preserve"> into the problem/topic (15 pts)</w:t>
      </w:r>
    </w:p>
    <w:p w:rsidR="00D360F7" w:rsidRPr="008B4630" w:rsidRDefault="00D360F7" w:rsidP="00D360F7">
      <w:r>
        <w:tab/>
        <w:t xml:space="preserve">Independent </w:t>
      </w:r>
      <w:r w:rsidRPr="008B4630">
        <w:rPr>
          <w:b/>
        </w:rPr>
        <w:t>conclusions</w:t>
      </w:r>
      <w:r>
        <w:rPr>
          <w:b/>
        </w:rPr>
        <w:t xml:space="preserve"> </w:t>
      </w:r>
      <w:r>
        <w:t>based on research (10 pts)</w:t>
      </w:r>
    </w:p>
    <w:p w:rsidR="00D360F7" w:rsidRDefault="00D360F7" w:rsidP="00D360F7">
      <w:r>
        <w:tab/>
        <w:t>Grammar/spelling (5 pts)</w:t>
      </w:r>
    </w:p>
    <w:p w:rsidR="00D360F7" w:rsidRDefault="00D360F7" w:rsidP="00D360F7">
      <w:r>
        <w:tab/>
        <w:t>References (5 pts)</w:t>
      </w:r>
    </w:p>
    <w:p w:rsidR="00D360F7" w:rsidRDefault="00D360F7" w:rsidP="00D360F7"/>
    <w:p w:rsidR="00D360F7" w:rsidRDefault="00D360F7" w:rsidP="00D360F7"/>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46CF" w:rsidRDefault="00D346CF" w:rsidP="00D346CF"/>
    <w:p w:rsidR="00D346CF" w:rsidRPr="00D346CF" w:rsidRDefault="00D346CF" w:rsidP="00D346CF"/>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 w:rsidR="00D360F7" w:rsidRDefault="00D360F7" w:rsidP="00D360F7">
      <w:pPr>
        <w:rPr>
          <w:b/>
          <w:sz w:val="22"/>
          <w:u w:val="single"/>
        </w:rPr>
      </w:pPr>
    </w:p>
    <w:p w:rsidR="00D360F7" w:rsidRPr="00D360F7" w:rsidRDefault="00D360F7" w:rsidP="00D360F7">
      <w:pPr>
        <w:rPr>
          <w:b/>
          <w:i/>
          <w:sz w:val="24"/>
        </w:rPr>
      </w:pPr>
      <w:r w:rsidRPr="00D360F7">
        <w:rPr>
          <w:b/>
          <w:i/>
          <w:sz w:val="24"/>
        </w:rPr>
        <w:lastRenderedPageBreak/>
        <w:t>Laboratory Project</w:t>
      </w:r>
    </w:p>
    <w:p w:rsidR="00D360F7" w:rsidRDefault="00D360F7" w:rsidP="00D360F7">
      <w:pPr>
        <w:rPr>
          <w:b/>
          <w:sz w:val="22"/>
          <w:u w:val="single"/>
        </w:rPr>
      </w:pPr>
    </w:p>
    <w:p w:rsidR="00D360F7" w:rsidRPr="00A16AB0" w:rsidRDefault="0068631E" w:rsidP="00D360F7">
      <w:pPr>
        <w:rPr>
          <w:b/>
          <w:sz w:val="22"/>
          <w:u w:val="single"/>
        </w:rPr>
      </w:pPr>
      <w:r>
        <w:rPr>
          <w:b/>
          <w:sz w:val="22"/>
          <w:u w:val="single"/>
        </w:rPr>
        <w:t>Lead</w:t>
      </w:r>
      <w:r w:rsidR="00D360F7" w:rsidRPr="00A16AB0">
        <w:rPr>
          <w:b/>
          <w:sz w:val="22"/>
          <w:u w:val="single"/>
        </w:rPr>
        <w:t xml:space="preserve"> in drinking water</w:t>
      </w:r>
    </w:p>
    <w:p w:rsidR="00D360F7" w:rsidRDefault="00D360F7" w:rsidP="00D360F7">
      <w:pPr>
        <w:rPr>
          <w:b/>
        </w:rPr>
      </w:pPr>
    </w:p>
    <w:p w:rsidR="00D360F7" w:rsidRPr="007F0AF1" w:rsidRDefault="00D360F7" w:rsidP="00D360F7">
      <w:pPr>
        <w:rPr>
          <w:b/>
        </w:rPr>
      </w:pPr>
      <w:r w:rsidRPr="007F0AF1">
        <w:rPr>
          <w:b/>
        </w:rPr>
        <w:t>Motivation:</w:t>
      </w:r>
    </w:p>
    <w:p w:rsidR="00D360F7" w:rsidRDefault="00D360F7" w:rsidP="00D360F7"/>
    <w:p w:rsidR="00D360F7" w:rsidRDefault="0068631E" w:rsidP="00F81BA6">
      <w:pPr>
        <w:jc w:val="both"/>
      </w:pPr>
      <w:r>
        <w:t>Lead is</w:t>
      </w:r>
      <w:r w:rsidR="00D360F7">
        <w:t xml:space="preserve"> a heavy met</w:t>
      </w:r>
      <w:r>
        <w:t>al, considered toxic to humans at any level &gt; 0 ppb</w:t>
      </w:r>
      <w:r w:rsidR="00D360F7">
        <w:t xml:space="preserve"> (EPA)</w:t>
      </w:r>
      <w:r w:rsidR="00894327">
        <w:t xml:space="preserve"> due to the fact that it bioaccumulates</w:t>
      </w:r>
      <w:r w:rsidR="00D346CF">
        <w:t>.</w:t>
      </w:r>
      <w:r w:rsidR="00D360F7">
        <w:t xml:space="preserve"> For drinking water, the EPA maxi</w:t>
      </w:r>
      <w:r>
        <w:t>mum contaminant level (MCL) is 15 µg Pb</w:t>
      </w:r>
      <w:r w:rsidR="00D360F7">
        <w:t xml:space="preserve"> L</w:t>
      </w:r>
      <w:r w:rsidR="00D360F7">
        <w:rPr>
          <w:vertAlign w:val="superscript"/>
        </w:rPr>
        <w:t>-1</w:t>
      </w:r>
      <w:r>
        <w:t>, or 15</w:t>
      </w:r>
      <w:r w:rsidR="00D360F7">
        <w:t xml:space="preserve"> ppb.  T</w:t>
      </w:r>
      <w:r>
        <w:t>he MCL goal (MCLG) is 0</w:t>
      </w:r>
      <w:r w:rsidR="00D360F7">
        <w:t xml:space="preserve"> ppb</w:t>
      </w:r>
      <w:r>
        <w:t>, although this is non-enforceable</w:t>
      </w:r>
      <w:r w:rsidR="00D360F7">
        <w:t xml:space="preserve">.  A recent situation has been uncovered in </w:t>
      </w:r>
      <w:r>
        <w:t>Flint, MI where</w:t>
      </w:r>
      <w:r w:rsidR="00D360F7">
        <w:t xml:space="preserve"> concentrations were measured as high as </w:t>
      </w:r>
      <w:r>
        <w:rPr>
          <w:b/>
        </w:rPr>
        <w:t>1</w:t>
      </w:r>
      <w:r w:rsidR="00D360F7" w:rsidRPr="007F0AF1">
        <w:rPr>
          <w:b/>
        </w:rPr>
        <w:t>,000 ppb</w:t>
      </w:r>
      <w:r w:rsidR="00D360F7">
        <w:t xml:space="preserve"> </w:t>
      </w:r>
      <w:r>
        <w:t>right out of faucets in residential areas (Flint Water Study Updates). This is primarily due to the corrosive nature of the drinking water (high chloride) le</w:t>
      </w:r>
      <w:r w:rsidR="00D346CF">
        <w:t>ading to its ability to degrade</w:t>
      </w:r>
      <w:r>
        <w:t xml:space="preserve"> lead-containing pipes.  </w:t>
      </w:r>
      <w:r w:rsidR="00D360F7">
        <w:t xml:space="preserve">This has obvious implications on the health and well-being of people drinking the water, </w:t>
      </w:r>
      <w:r>
        <w:t xml:space="preserve">particularly affecting children (born and unborn), as well as pregnant woman (premature birth). </w:t>
      </w:r>
    </w:p>
    <w:p w:rsidR="00D360F7" w:rsidRDefault="00D360F7" w:rsidP="00D360F7"/>
    <w:p w:rsidR="00D360F7" w:rsidRDefault="00D360F7" w:rsidP="00D360F7">
      <w:r w:rsidRPr="007F0AF1">
        <w:rPr>
          <w:b/>
        </w:rPr>
        <w:t>Objective</w:t>
      </w:r>
      <w:r>
        <w:rPr>
          <w:b/>
        </w:rPr>
        <w:t xml:space="preserve">s: </w:t>
      </w:r>
    </w:p>
    <w:p w:rsidR="00D360F7" w:rsidRDefault="00D360F7" w:rsidP="00D360F7"/>
    <w:p w:rsidR="00D360F7" w:rsidRDefault="00D360F7" w:rsidP="00D360F7">
      <w:r>
        <w:t>a) To determine reas</w:t>
      </w:r>
      <w:r w:rsidR="00216241">
        <w:t>onable removal mechanisms for Pb</w:t>
      </w:r>
      <w:r>
        <w:t xml:space="preserve"> from water </w:t>
      </w:r>
    </w:p>
    <w:p w:rsidR="00D360F7" w:rsidRPr="007F0AF1" w:rsidRDefault="00D360F7" w:rsidP="00D360F7">
      <w:r>
        <w:t>b) Determine if the water treatment</w:t>
      </w:r>
      <w:r w:rsidR="00894327">
        <w:t xml:space="preserve"> should take place at high</w:t>
      </w:r>
      <w:r>
        <w:t xml:space="preserve"> (9000 ppb) or </w:t>
      </w:r>
      <w:r w:rsidR="00894327">
        <w:t>low Pb concentrations</w:t>
      </w:r>
      <w:r>
        <w:t xml:space="preserve"> (30 ppb)?   </w:t>
      </w:r>
    </w:p>
    <w:p w:rsidR="00D360F7" w:rsidRPr="007F0AF1" w:rsidRDefault="00D360F7" w:rsidP="00D360F7"/>
    <w:p w:rsidR="00D360F7" w:rsidRPr="007F0AF1" w:rsidRDefault="00D360F7" w:rsidP="00D360F7">
      <w:pPr>
        <w:rPr>
          <w:b/>
        </w:rPr>
      </w:pPr>
      <w:r>
        <w:rPr>
          <w:b/>
        </w:rPr>
        <w:t>Overview</w:t>
      </w:r>
      <w:r w:rsidRPr="007F0AF1">
        <w:rPr>
          <w:b/>
        </w:rPr>
        <w:t xml:space="preserve"> of method:</w:t>
      </w:r>
    </w:p>
    <w:p w:rsidR="00D360F7" w:rsidRDefault="00D360F7" w:rsidP="00D360F7"/>
    <w:p w:rsidR="00D360F7" w:rsidRDefault="00D360F7" w:rsidP="00F81BA6">
      <w:pPr>
        <w:jc w:val="both"/>
      </w:pPr>
      <w:r>
        <w:t xml:space="preserve">The class will work in </w:t>
      </w:r>
      <w:r w:rsidR="00F81BA6">
        <w:rPr>
          <w:b/>
        </w:rPr>
        <w:t>groups of 2-3 (5 groups)</w:t>
      </w:r>
      <w:r>
        <w:t xml:space="preserve"> and each group will</w:t>
      </w:r>
      <w:r w:rsidR="00F81BA6">
        <w:t xml:space="preserve"> test a different sorbent for Pb</w:t>
      </w:r>
      <w:r>
        <w:t xml:space="preserve"> removal at various concentrations.  We will test the ability of ~ micron sized particles </w:t>
      </w:r>
      <w:r w:rsidR="00F81BA6">
        <w:t>to act as a sorbent to remove Pb from</w:t>
      </w:r>
      <w:r>
        <w:t xml:space="preserve"> water.  The particles to be tested are:</w:t>
      </w:r>
    </w:p>
    <w:p w:rsidR="00D360F7" w:rsidRDefault="00D360F7" w:rsidP="00D360F7"/>
    <w:p w:rsidR="00D360F7" w:rsidRDefault="00D360F7" w:rsidP="00D360F7">
      <w:pPr>
        <w:pStyle w:val="ListParagraph"/>
        <w:numPr>
          <w:ilvl w:val="0"/>
          <w:numId w:val="25"/>
        </w:numPr>
      </w:pPr>
      <w:r>
        <w:t>Two types of clays</w:t>
      </w:r>
    </w:p>
    <w:p w:rsidR="00D360F7" w:rsidRDefault="00D360F7" w:rsidP="00D360F7">
      <w:pPr>
        <w:pStyle w:val="ListParagraph"/>
        <w:numPr>
          <w:ilvl w:val="0"/>
          <w:numId w:val="25"/>
        </w:numPr>
      </w:pPr>
      <w:r>
        <w:t>Hematite (Fe</w:t>
      </w:r>
      <w:r>
        <w:rPr>
          <w:vertAlign w:val="subscript"/>
        </w:rPr>
        <w:t>2</w:t>
      </w:r>
      <w:r>
        <w:t>O</w:t>
      </w:r>
      <w:r>
        <w:rPr>
          <w:vertAlign w:val="subscript"/>
        </w:rPr>
        <w:t>3</w:t>
      </w:r>
      <w:r>
        <w:t>)</w:t>
      </w:r>
    </w:p>
    <w:p w:rsidR="00D360F7" w:rsidRDefault="00D360F7" w:rsidP="00D360F7">
      <w:pPr>
        <w:pStyle w:val="ListParagraph"/>
        <w:numPr>
          <w:ilvl w:val="0"/>
          <w:numId w:val="25"/>
        </w:numPr>
      </w:pPr>
      <w:r>
        <w:t>Activated carbon</w:t>
      </w:r>
    </w:p>
    <w:p w:rsidR="00D360F7" w:rsidRDefault="00D360F7" w:rsidP="00D360F7">
      <w:pPr>
        <w:pStyle w:val="ListParagraph"/>
        <w:numPr>
          <w:ilvl w:val="0"/>
          <w:numId w:val="25"/>
        </w:numPr>
      </w:pPr>
      <w:r>
        <w:t>Silica</w:t>
      </w:r>
    </w:p>
    <w:p w:rsidR="00D360F7" w:rsidRDefault="00D360F7" w:rsidP="00F81BA6">
      <w:pPr>
        <w:jc w:val="both"/>
      </w:pPr>
    </w:p>
    <w:p w:rsidR="00D360F7" w:rsidRPr="000C1D68" w:rsidRDefault="00F81BA6" w:rsidP="00F81BA6">
      <w:pPr>
        <w:jc w:val="both"/>
      </w:pPr>
      <w:r>
        <w:t xml:space="preserve">The lab should require </w:t>
      </w:r>
      <w:r w:rsidR="00463B16">
        <w:t>2</w:t>
      </w:r>
      <w:r w:rsidR="00D360F7">
        <w:t xml:space="preserve"> full class periods.  During the first two </w:t>
      </w:r>
      <w:r>
        <w:t>lab periods, we will vary the Pb</w:t>
      </w:r>
      <w:r w:rsidR="00D360F7">
        <w:t xml:space="preserve"> concentration in </w:t>
      </w:r>
      <w:r w:rsidR="00D360F7">
        <w:rPr>
          <w:b/>
        </w:rPr>
        <w:t xml:space="preserve">pure </w:t>
      </w:r>
      <w:r w:rsidR="00D360F7" w:rsidRPr="007C27BF">
        <w:rPr>
          <w:b/>
        </w:rPr>
        <w:t>water</w:t>
      </w:r>
      <w:r w:rsidR="00D360F7">
        <w:rPr>
          <w:b/>
        </w:rPr>
        <w:t xml:space="preserve"> </w:t>
      </w:r>
      <w:r w:rsidR="00D360F7">
        <w:t xml:space="preserve">to determine where the greatest removal efficiency lies.  </w:t>
      </w:r>
      <w:r w:rsidR="00D360F7" w:rsidRPr="007C27BF">
        <w:t>In</w:t>
      </w:r>
      <w:r w:rsidR="00D360F7">
        <w:t xml:space="preserve"> the end, the class will pool their data and we will determine which sor</w:t>
      </w:r>
      <w:r>
        <w:t>bent most effectively removes Pb</w:t>
      </w:r>
      <w:r w:rsidR="00D360F7">
        <w:t xml:space="preserve"> from solution at various concentrations and ionic strengths.  Most of the lab work will occur in Dr. Majestic’s research laboratory (SGM 143) and we will use inductively coupled plasma – mass spectro</w:t>
      </w:r>
      <w:r>
        <w:t>metry (ICP-MS) to measure the Pb</w:t>
      </w:r>
      <w:r w:rsidR="00D360F7">
        <w:t xml:space="preserve"> concentrations.  Because this is not an instrumental analysis course, you do not need any prior knowledge about the technique.  However, you will learn your fair share after completion of this lab.  </w:t>
      </w:r>
    </w:p>
    <w:p w:rsidR="00D360F7" w:rsidRPr="000C1D68" w:rsidRDefault="00D360F7" w:rsidP="00D360F7">
      <w:pPr>
        <w:rPr>
          <w:b/>
        </w:rPr>
      </w:pPr>
    </w:p>
    <w:p w:rsidR="00D360F7" w:rsidRDefault="00D360F7" w:rsidP="00D360F7">
      <w:pPr>
        <w:rPr>
          <w:b/>
        </w:rPr>
      </w:pPr>
      <w:r>
        <w:rPr>
          <w:b/>
        </w:rPr>
        <w:t>Details</w:t>
      </w:r>
      <w:r w:rsidRPr="007F0AF1">
        <w:rPr>
          <w:b/>
        </w:rPr>
        <w:t xml:space="preserve"> of method:</w:t>
      </w:r>
    </w:p>
    <w:p w:rsidR="00D360F7" w:rsidRDefault="00D360F7" w:rsidP="00D360F7">
      <w:pPr>
        <w:rPr>
          <w:b/>
        </w:rPr>
      </w:pPr>
    </w:p>
    <w:p w:rsidR="00D360F7" w:rsidRPr="000C1D68" w:rsidRDefault="00F81BA6" w:rsidP="00F81BA6">
      <w:pPr>
        <w:jc w:val="both"/>
      </w:pPr>
      <w:r>
        <w:t>Due to the toxicity of Pb</w:t>
      </w:r>
      <w:r w:rsidR="00D360F7">
        <w:t>, Dr. M wi</w:t>
      </w:r>
      <w:r>
        <w:t>ll prepare a diluted solution (2000 ppm) of Pb</w:t>
      </w:r>
      <w:r w:rsidR="00D360F7">
        <w:t xml:space="preserve"> for use.  Dr. M will also prepare calibration standards for the instrumental analysis.  This method is divi</w:t>
      </w:r>
      <w:r w:rsidR="002E6E5D">
        <w:t>ded into “Weeks” and will take 2</w:t>
      </w:r>
      <w:r w:rsidR="00D360F7">
        <w:t xml:space="preserve"> class/laboratory periods.  </w:t>
      </w:r>
    </w:p>
    <w:p w:rsidR="00D360F7" w:rsidRDefault="00D360F7" w:rsidP="00D360F7">
      <w:pPr>
        <w:rPr>
          <w:b/>
        </w:rPr>
      </w:pPr>
    </w:p>
    <w:p w:rsidR="00D360F7" w:rsidRDefault="00D360F7" w:rsidP="00D360F7">
      <w:pPr>
        <w:pStyle w:val="ListParagraph"/>
        <w:numPr>
          <w:ilvl w:val="0"/>
          <w:numId w:val="26"/>
        </w:numPr>
      </w:pPr>
      <w:r>
        <w:t xml:space="preserve">Preparing the experiment: </w:t>
      </w:r>
    </w:p>
    <w:p w:rsidR="00D360F7" w:rsidRDefault="00D360F7" w:rsidP="00D360F7"/>
    <w:p w:rsidR="00D360F7" w:rsidRDefault="00D360F7" w:rsidP="00D360F7">
      <w:pPr>
        <w:pStyle w:val="ListParagraph"/>
        <w:numPr>
          <w:ilvl w:val="1"/>
          <w:numId w:val="26"/>
        </w:numPr>
        <w:jc w:val="both"/>
      </w:pPr>
      <w:r>
        <w:t xml:space="preserve">Prepare </w:t>
      </w:r>
      <w:r w:rsidR="00F81BA6">
        <w:t>7</w:t>
      </w:r>
      <w:r>
        <w:t xml:space="preserve"> vials of 5 g L</w:t>
      </w:r>
      <w:r>
        <w:rPr>
          <w:vertAlign w:val="superscript"/>
        </w:rPr>
        <w:t>-1</w:t>
      </w:r>
      <w:r>
        <w:t xml:space="preserve"> sorbent (total volume will be 40 mL).  </w:t>
      </w:r>
    </w:p>
    <w:p w:rsidR="00D360F7" w:rsidRDefault="00D360F7" w:rsidP="00D360F7">
      <w:pPr>
        <w:pStyle w:val="ListParagraph"/>
        <w:numPr>
          <w:ilvl w:val="1"/>
          <w:numId w:val="26"/>
        </w:numPr>
        <w:jc w:val="both"/>
      </w:pPr>
      <w:r>
        <w:t>Add about 20 mL of high-purity water (this value does not have to exact, at this point).</w:t>
      </w:r>
    </w:p>
    <w:p w:rsidR="00D360F7" w:rsidRDefault="00D360F7" w:rsidP="00D360F7">
      <w:pPr>
        <w:pStyle w:val="ListParagraph"/>
        <w:numPr>
          <w:ilvl w:val="1"/>
          <w:numId w:val="26"/>
        </w:numPr>
      </w:pPr>
      <w:r>
        <w:t xml:space="preserve">Label each vial as </w:t>
      </w:r>
      <w:r w:rsidR="00F81BA6">
        <w:t xml:space="preserve">0, </w:t>
      </w:r>
      <w:r>
        <w:t>30, 100, 300, 1000, 3000, and 10000 ppb and add the co</w:t>
      </w:r>
      <w:r w:rsidR="00F81BA6">
        <w:t>rrect amount of 2000 ppm Pb</w:t>
      </w:r>
      <w:r>
        <w:t xml:space="preserve"> stock solution to get to that concentration.</w:t>
      </w:r>
    </w:p>
    <w:p w:rsidR="00D360F7" w:rsidRDefault="00D360F7" w:rsidP="00D360F7">
      <w:pPr>
        <w:pStyle w:val="ListParagraph"/>
        <w:numPr>
          <w:ilvl w:val="1"/>
          <w:numId w:val="26"/>
        </w:numPr>
      </w:pPr>
      <w:r>
        <w:t>Fill each vial to the 40 mL line with high-purity water</w:t>
      </w:r>
    </w:p>
    <w:p w:rsidR="00D360F7" w:rsidRDefault="00D360F7" w:rsidP="00D360F7">
      <w:pPr>
        <w:pStyle w:val="ListParagraph"/>
        <w:numPr>
          <w:ilvl w:val="1"/>
          <w:numId w:val="26"/>
        </w:numPr>
      </w:pPr>
      <w:r>
        <w:t>Put on shaker or rotator and let sit until next lab period.</w:t>
      </w:r>
    </w:p>
    <w:p w:rsidR="00D360F7" w:rsidRDefault="00D360F7" w:rsidP="00D360F7">
      <w:pPr>
        <w:pStyle w:val="ListParagraph"/>
        <w:ind w:left="1440"/>
      </w:pPr>
    </w:p>
    <w:p w:rsidR="00D346CF" w:rsidRDefault="00D346CF" w:rsidP="00D360F7">
      <w:pPr>
        <w:pStyle w:val="ListParagraph"/>
        <w:ind w:left="1440"/>
      </w:pPr>
    </w:p>
    <w:p w:rsidR="00D346CF" w:rsidRDefault="00D346CF" w:rsidP="00D360F7">
      <w:pPr>
        <w:pStyle w:val="ListParagraph"/>
        <w:ind w:left="1440"/>
      </w:pPr>
    </w:p>
    <w:p w:rsidR="00D360F7" w:rsidRDefault="00D360F7" w:rsidP="00D360F7">
      <w:pPr>
        <w:pStyle w:val="ListParagraph"/>
        <w:numPr>
          <w:ilvl w:val="0"/>
          <w:numId w:val="26"/>
        </w:numPr>
      </w:pPr>
      <w:r>
        <w:lastRenderedPageBreak/>
        <w:t>Analysis of samples</w:t>
      </w:r>
    </w:p>
    <w:p w:rsidR="00D360F7" w:rsidRDefault="00D360F7" w:rsidP="00D360F7">
      <w:pPr>
        <w:pStyle w:val="ListParagraph"/>
        <w:ind w:left="1440"/>
      </w:pPr>
    </w:p>
    <w:p w:rsidR="00D360F7" w:rsidRDefault="00D360F7" w:rsidP="00F81BA6">
      <w:pPr>
        <w:pStyle w:val="ListParagraph"/>
        <w:numPr>
          <w:ilvl w:val="1"/>
          <w:numId w:val="26"/>
        </w:numPr>
        <w:jc w:val="both"/>
      </w:pPr>
      <w:r>
        <w:t>Bring all of your samples to room 267 SGM (Dr. Margittai’s research lab).  We will be using the centrifuges to separate the sorbent from the rest of the solution (details provided that day).</w:t>
      </w:r>
      <w:r w:rsidR="00682617">
        <w:t xml:space="preserve"> Some may need filtration instead…</w:t>
      </w:r>
    </w:p>
    <w:p w:rsidR="00D360F7" w:rsidRDefault="00D360F7" w:rsidP="00F81BA6">
      <w:pPr>
        <w:pStyle w:val="ListParagraph"/>
        <w:numPr>
          <w:ilvl w:val="1"/>
          <w:numId w:val="26"/>
        </w:numPr>
        <w:jc w:val="both"/>
      </w:pPr>
      <w:r>
        <w:rPr>
          <w:b/>
        </w:rPr>
        <w:t>Carefully</w:t>
      </w:r>
      <w:r w:rsidR="00F81BA6">
        <w:t xml:space="preserve"> (do not mix/agitate) </w:t>
      </w:r>
      <w:r>
        <w:t xml:space="preserve">pipet exactly 3 mL of the </w:t>
      </w:r>
      <w:r w:rsidRPr="00634484">
        <w:rPr>
          <w:b/>
        </w:rPr>
        <w:t>supernatant</w:t>
      </w:r>
      <w:r>
        <w:t xml:space="preserve"> into a clean, labeled 15 mL analysis vial.   </w:t>
      </w:r>
    </w:p>
    <w:p w:rsidR="00D360F7" w:rsidRDefault="00D360F7" w:rsidP="00F81BA6">
      <w:pPr>
        <w:pStyle w:val="ListParagraph"/>
        <w:numPr>
          <w:ilvl w:val="1"/>
          <w:numId w:val="26"/>
        </w:numPr>
        <w:jc w:val="both"/>
      </w:pPr>
      <w:r>
        <w:t>Add 15 µL concentrated nitric acid (</w:t>
      </w:r>
      <w:r w:rsidRPr="00736C1E">
        <w:rPr>
          <w:b/>
        </w:rPr>
        <w:t>ask for help</w:t>
      </w:r>
      <w:r>
        <w:t xml:space="preserve"> if you have never used a micropipette).  This will bring the solutions to 2% HNO</w:t>
      </w:r>
      <w:r>
        <w:rPr>
          <w:vertAlign w:val="subscript"/>
        </w:rPr>
        <w:t>3</w:t>
      </w:r>
      <w:r>
        <w:t>, which is necessary for analysis</w:t>
      </w:r>
      <w:r w:rsidR="00682617">
        <w:t xml:space="preserve"> by ICPMS</w:t>
      </w:r>
      <w:r>
        <w:t xml:space="preserve">.  You will have to take account for this small dilution in your data analysis.  </w:t>
      </w:r>
    </w:p>
    <w:p w:rsidR="00D360F7" w:rsidRDefault="00D360F7" w:rsidP="00F81BA6">
      <w:pPr>
        <w:pStyle w:val="ListParagraph"/>
        <w:numPr>
          <w:ilvl w:val="1"/>
          <w:numId w:val="26"/>
        </w:numPr>
        <w:jc w:val="both"/>
      </w:pPr>
      <w:r>
        <w:t xml:space="preserve">Dr. Majestic will give a brief overview of the technique and we will proceed with sample analysis by quadrupole ICP-MS.  </w:t>
      </w:r>
    </w:p>
    <w:p w:rsidR="00D360F7" w:rsidRDefault="00D360F7" w:rsidP="00D360F7">
      <w:pPr>
        <w:pStyle w:val="ListParagraph"/>
        <w:ind w:left="1440"/>
      </w:pPr>
    </w:p>
    <w:p w:rsidR="00D360F7" w:rsidRDefault="00D360F7" w:rsidP="00D360F7">
      <w:r>
        <w:t xml:space="preserve">This will complete the </w:t>
      </w:r>
      <w:r w:rsidR="00682617">
        <w:t>experimental part</w:t>
      </w:r>
      <w:r>
        <w:t xml:space="preserve"> of the lab.  You next step is to calculate the “removal efficiency” of your sorbent at each concentrati</w:t>
      </w:r>
      <w:r w:rsidR="00682617">
        <w:t>on.  In othe</w:t>
      </w:r>
      <w:bookmarkStart w:id="0" w:name="_GoBack"/>
      <w:bookmarkEnd w:id="0"/>
      <w:r w:rsidR="00682617">
        <w:t xml:space="preserve">r words, how much Pb </w:t>
      </w:r>
      <w:r>
        <w:t>was left in the supernatant of the total?  If 1 p</w:t>
      </w:r>
      <w:r w:rsidR="00682617">
        <w:t>pb was left from your 100 ppb Pb</w:t>
      </w:r>
      <w:r>
        <w:t xml:space="preserve"> solution, then you have a 99% removal.  Make a graph of “remova</w:t>
      </w:r>
      <w:r w:rsidR="002E6E5D">
        <w:t>l efficiency” vs “Pb</w:t>
      </w:r>
      <w:r>
        <w:t xml:space="preserve"> concentration.”  </w:t>
      </w:r>
    </w:p>
    <w:p w:rsidR="00D360F7" w:rsidRDefault="00D360F7" w:rsidP="00D360F7"/>
    <w:p w:rsidR="00D360F7" w:rsidRDefault="00D360F7" w:rsidP="00D360F7">
      <w:r>
        <w:t>Again, the data will be pooled so that everyone has access to everyone’s data.  Th</w:t>
      </w:r>
      <w:r w:rsidR="00F81BA6">
        <w:t>e reports are handed in in groups</w:t>
      </w:r>
      <w:r>
        <w:t>.  Here is what your report should focus on:</w:t>
      </w:r>
    </w:p>
    <w:p w:rsidR="00D360F7" w:rsidRDefault="00D360F7" w:rsidP="00D360F7"/>
    <w:p w:rsidR="00D360F7" w:rsidRDefault="00D360F7" w:rsidP="00D360F7">
      <w:pPr>
        <w:pStyle w:val="ListParagraph"/>
        <w:numPr>
          <w:ilvl w:val="0"/>
          <w:numId w:val="29"/>
        </w:numPr>
      </w:pPr>
      <w:r>
        <w:t>An introduction of the problem you are trying to solve / address</w:t>
      </w:r>
    </w:p>
    <w:p w:rsidR="00D360F7" w:rsidRPr="00C761C1" w:rsidRDefault="00D360F7" w:rsidP="00D360F7">
      <w:pPr>
        <w:pStyle w:val="ListParagraph"/>
        <w:rPr>
          <w:sz w:val="12"/>
          <w:szCs w:val="12"/>
        </w:rPr>
      </w:pPr>
    </w:p>
    <w:p w:rsidR="00D360F7" w:rsidRDefault="00D360F7" w:rsidP="00D360F7">
      <w:pPr>
        <w:pStyle w:val="ListParagraph"/>
        <w:numPr>
          <w:ilvl w:val="0"/>
          <w:numId w:val="29"/>
        </w:numPr>
      </w:pPr>
      <w:r>
        <w:t>Overview (not the details) of methods used to address the issue</w:t>
      </w:r>
    </w:p>
    <w:p w:rsidR="00E41B91" w:rsidRDefault="00E41B91" w:rsidP="00E41B91">
      <w:pPr>
        <w:pStyle w:val="ListParagraph"/>
      </w:pPr>
    </w:p>
    <w:p w:rsidR="00E41B91" w:rsidRDefault="00E41B91" w:rsidP="00D360F7">
      <w:pPr>
        <w:pStyle w:val="ListParagraph"/>
        <w:numPr>
          <w:ilvl w:val="0"/>
          <w:numId w:val="29"/>
        </w:numPr>
      </w:pPr>
      <w:r>
        <w:t>Results: provide your adsorption curve and value of K</w:t>
      </w:r>
      <w:r>
        <w:rPr>
          <w:vertAlign w:val="subscript"/>
        </w:rPr>
        <w:t>d</w:t>
      </w:r>
      <w:r>
        <w:t>.</w:t>
      </w:r>
    </w:p>
    <w:p w:rsidR="00D360F7" w:rsidRPr="00C761C1" w:rsidRDefault="00D360F7" w:rsidP="00D360F7">
      <w:pPr>
        <w:pStyle w:val="ListParagraph"/>
        <w:rPr>
          <w:sz w:val="12"/>
          <w:szCs w:val="12"/>
        </w:rPr>
      </w:pPr>
    </w:p>
    <w:p w:rsidR="00D360F7" w:rsidRDefault="00D360F7" w:rsidP="002E6E5D">
      <w:pPr>
        <w:pStyle w:val="ListParagraph"/>
        <w:numPr>
          <w:ilvl w:val="0"/>
          <w:numId w:val="29"/>
        </w:numPr>
        <w:jc w:val="both"/>
      </w:pPr>
      <w:r>
        <w:t xml:space="preserve">Observations – what did you learn?  What sorbents worked best in pure water?  What concentrations were the “sweet spot?”  This is where you can present figures.  At the minimum, you should </w:t>
      </w:r>
      <w:r w:rsidR="00894327">
        <w:t>have at least one figures “% removal vs Pb conc,” and your adsorption isotherms.  More are helpful.</w:t>
      </w:r>
    </w:p>
    <w:p w:rsidR="00D360F7" w:rsidRPr="00C761C1" w:rsidRDefault="00D360F7" w:rsidP="00D360F7">
      <w:pPr>
        <w:pStyle w:val="ListParagraph"/>
        <w:rPr>
          <w:sz w:val="12"/>
          <w:szCs w:val="12"/>
        </w:rPr>
      </w:pPr>
    </w:p>
    <w:p w:rsidR="00D360F7" w:rsidRDefault="00D360F7" w:rsidP="00D360F7">
      <w:pPr>
        <w:pStyle w:val="ListParagraph"/>
        <w:numPr>
          <w:ilvl w:val="0"/>
          <w:numId w:val="29"/>
        </w:numPr>
      </w:pPr>
      <w:r>
        <w:t xml:space="preserve">Discussion: Why did different sorbents have different removals (if they did?)?  </w:t>
      </w:r>
    </w:p>
    <w:p w:rsidR="00D360F7" w:rsidRDefault="00D360F7" w:rsidP="00D360F7">
      <w:pPr>
        <w:pStyle w:val="ListParagraph"/>
        <w:ind w:left="1440"/>
      </w:pPr>
    </w:p>
    <w:p w:rsidR="00D360F7" w:rsidRPr="007C27BF" w:rsidRDefault="00D360F7" w:rsidP="00D360F7">
      <w:pPr>
        <w:pStyle w:val="ListParagraph"/>
        <w:ind w:left="1440"/>
      </w:pPr>
      <w:r>
        <w:t>References:</w:t>
      </w:r>
    </w:p>
    <w:p w:rsidR="00D360F7" w:rsidRDefault="0068631E" w:rsidP="00D360F7">
      <w:r w:rsidRPr="0068631E">
        <w:t>https://www.epa.gov/your-drinking-water/basic-information-about-lead-drinking- http://flintwaterstudy.org/2015/12/complete-dataset-lead-results-in-tap-water-for-271-flint-samples/</w:t>
      </w:r>
    </w:p>
    <w:p w:rsidR="00D360F7" w:rsidRPr="00D360F7" w:rsidRDefault="00D360F7" w:rsidP="00D360F7"/>
    <w:sectPr w:rsidR="00D360F7" w:rsidRPr="00D360F7" w:rsidSect="007B1DD9">
      <w:headerReference w:type="default" r:id="rId13"/>
      <w:footerReference w:type="default" r:id="rId14"/>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CE" w:rsidRDefault="00633BCE">
      <w:r>
        <w:separator/>
      </w:r>
    </w:p>
  </w:endnote>
  <w:endnote w:type="continuationSeparator" w:id="0">
    <w:p w:rsidR="00633BCE" w:rsidRDefault="0063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D9" w:rsidRDefault="007B1DD9">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CE" w:rsidRDefault="00633BCE">
      <w:r>
        <w:separator/>
      </w:r>
    </w:p>
  </w:footnote>
  <w:footnote w:type="continuationSeparator" w:id="0">
    <w:p w:rsidR="00633BCE" w:rsidRDefault="0063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D9" w:rsidRDefault="007B1DD9">
    <w:pPr>
      <w:widowControl w:val="0"/>
      <w:tabs>
        <w:tab w:val="center" w:pos="4320"/>
        <w:tab w:val="right" w:pos="8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121"/>
    <w:multiLevelType w:val="hybridMultilevel"/>
    <w:tmpl w:val="8DF2001E"/>
    <w:lvl w:ilvl="0" w:tplc="18420338">
      <w:numFmt w:val="bullet"/>
      <w:lvlText w:val=""/>
      <w:lvlJc w:val="left"/>
      <w:pPr>
        <w:tabs>
          <w:tab w:val="num" w:pos="720"/>
        </w:tabs>
        <w:ind w:left="720" w:hanging="360"/>
      </w:pPr>
      <w:rPr>
        <w:rFonts w:ascii="Symbol" w:eastAsia="Times New Roman" w:hAnsi="Symbol" w:hint="default"/>
      </w:rPr>
    </w:lvl>
    <w:lvl w:ilvl="1" w:tplc="D2E2CF5C" w:tentative="1">
      <w:start w:val="1"/>
      <w:numFmt w:val="bullet"/>
      <w:lvlText w:val="o"/>
      <w:lvlJc w:val="left"/>
      <w:pPr>
        <w:tabs>
          <w:tab w:val="num" w:pos="1440"/>
        </w:tabs>
        <w:ind w:left="1440" w:hanging="360"/>
      </w:pPr>
      <w:rPr>
        <w:rFonts w:ascii="Courier New" w:hAnsi="Courier New" w:hint="default"/>
      </w:rPr>
    </w:lvl>
    <w:lvl w:ilvl="2" w:tplc="83A27EBA" w:tentative="1">
      <w:start w:val="1"/>
      <w:numFmt w:val="bullet"/>
      <w:lvlText w:val=""/>
      <w:lvlJc w:val="left"/>
      <w:pPr>
        <w:tabs>
          <w:tab w:val="num" w:pos="2160"/>
        </w:tabs>
        <w:ind w:left="2160" w:hanging="360"/>
      </w:pPr>
      <w:rPr>
        <w:rFonts w:ascii="Wingdings" w:hAnsi="Wingdings" w:hint="default"/>
      </w:rPr>
    </w:lvl>
    <w:lvl w:ilvl="3" w:tplc="193C9970" w:tentative="1">
      <w:start w:val="1"/>
      <w:numFmt w:val="bullet"/>
      <w:lvlText w:val=""/>
      <w:lvlJc w:val="left"/>
      <w:pPr>
        <w:tabs>
          <w:tab w:val="num" w:pos="2880"/>
        </w:tabs>
        <w:ind w:left="2880" w:hanging="360"/>
      </w:pPr>
      <w:rPr>
        <w:rFonts w:ascii="Symbol" w:hAnsi="Symbol" w:hint="default"/>
      </w:rPr>
    </w:lvl>
    <w:lvl w:ilvl="4" w:tplc="0D3ABAA8" w:tentative="1">
      <w:start w:val="1"/>
      <w:numFmt w:val="bullet"/>
      <w:lvlText w:val="o"/>
      <w:lvlJc w:val="left"/>
      <w:pPr>
        <w:tabs>
          <w:tab w:val="num" w:pos="3600"/>
        </w:tabs>
        <w:ind w:left="3600" w:hanging="360"/>
      </w:pPr>
      <w:rPr>
        <w:rFonts w:ascii="Courier New" w:hAnsi="Courier New" w:hint="default"/>
      </w:rPr>
    </w:lvl>
    <w:lvl w:ilvl="5" w:tplc="69CC55DE" w:tentative="1">
      <w:start w:val="1"/>
      <w:numFmt w:val="bullet"/>
      <w:lvlText w:val=""/>
      <w:lvlJc w:val="left"/>
      <w:pPr>
        <w:tabs>
          <w:tab w:val="num" w:pos="4320"/>
        </w:tabs>
        <w:ind w:left="4320" w:hanging="360"/>
      </w:pPr>
      <w:rPr>
        <w:rFonts w:ascii="Wingdings" w:hAnsi="Wingdings" w:hint="default"/>
      </w:rPr>
    </w:lvl>
    <w:lvl w:ilvl="6" w:tplc="AFC837D6" w:tentative="1">
      <w:start w:val="1"/>
      <w:numFmt w:val="bullet"/>
      <w:lvlText w:val=""/>
      <w:lvlJc w:val="left"/>
      <w:pPr>
        <w:tabs>
          <w:tab w:val="num" w:pos="5040"/>
        </w:tabs>
        <w:ind w:left="5040" w:hanging="360"/>
      </w:pPr>
      <w:rPr>
        <w:rFonts w:ascii="Symbol" w:hAnsi="Symbol" w:hint="default"/>
      </w:rPr>
    </w:lvl>
    <w:lvl w:ilvl="7" w:tplc="918C361E" w:tentative="1">
      <w:start w:val="1"/>
      <w:numFmt w:val="bullet"/>
      <w:lvlText w:val="o"/>
      <w:lvlJc w:val="left"/>
      <w:pPr>
        <w:tabs>
          <w:tab w:val="num" w:pos="5760"/>
        </w:tabs>
        <w:ind w:left="5760" w:hanging="360"/>
      </w:pPr>
      <w:rPr>
        <w:rFonts w:ascii="Courier New" w:hAnsi="Courier New" w:hint="default"/>
      </w:rPr>
    </w:lvl>
    <w:lvl w:ilvl="8" w:tplc="7F544E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023"/>
    <w:multiLevelType w:val="hybridMultilevel"/>
    <w:tmpl w:val="45A4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74B3"/>
    <w:multiLevelType w:val="hybridMultilevel"/>
    <w:tmpl w:val="AC7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C09DC"/>
    <w:multiLevelType w:val="hybridMultilevel"/>
    <w:tmpl w:val="D6C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0144"/>
    <w:multiLevelType w:val="hybridMultilevel"/>
    <w:tmpl w:val="5D3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3AF4"/>
    <w:multiLevelType w:val="hybridMultilevel"/>
    <w:tmpl w:val="E9805F08"/>
    <w:lvl w:ilvl="0" w:tplc="175EE2EE">
      <w:start w:val="18"/>
      <w:numFmt w:val="bullet"/>
      <w:lvlText w:val=""/>
      <w:lvlJc w:val="left"/>
      <w:pPr>
        <w:tabs>
          <w:tab w:val="num" w:pos="720"/>
        </w:tabs>
        <w:ind w:left="720" w:hanging="360"/>
      </w:pPr>
      <w:rPr>
        <w:rFonts w:ascii="Symbol" w:eastAsia="Times New Roman" w:hAnsi="Symbol" w:cs="Times New Roman" w:hint="default"/>
      </w:rPr>
    </w:lvl>
    <w:lvl w:ilvl="1" w:tplc="72E42CF4" w:tentative="1">
      <w:start w:val="1"/>
      <w:numFmt w:val="bullet"/>
      <w:lvlText w:val="o"/>
      <w:lvlJc w:val="left"/>
      <w:pPr>
        <w:tabs>
          <w:tab w:val="num" w:pos="1440"/>
        </w:tabs>
        <w:ind w:left="1440" w:hanging="360"/>
      </w:pPr>
      <w:rPr>
        <w:rFonts w:ascii="Courier New" w:hAnsi="Courier New" w:cs="Courier New" w:hint="default"/>
      </w:rPr>
    </w:lvl>
    <w:lvl w:ilvl="2" w:tplc="E9505930" w:tentative="1">
      <w:start w:val="1"/>
      <w:numFmt w:val="bullet"/>
      <w:lvlText w:val=""/>
      <w:lvlJc w:val="left"/>
      <w:pPr>
        <w:tabs>
          <w:tab w:val="num" w:pos="2160"/>
        </w:tabs>
        <w:ind w:left="2160" w:hanging="360"/>
      </w:pPr>
      <w:rPr>
        <w:rFonts w:ascii="Wingdings" w:hAnsi="Wingdings" w:hint="default"/>
      </w:rPr>
    </w:lvl>
    <w:lvl w:ilvl="3" w:tplc="10A865A0" w:tentative="1">
      <w:start w:val="1"/>
      <w:numFmt w:val="bullet"/>
      <w:lvlText w:val=""/>
      <w:lvlJc w:val="left"/>
      <w:pPr>
        <w:tabs>
          <w:tab w:val="num" w:pos="2880"/>
        </w:tabs>
        <w:ind w:left="2880" w:hanging="360"/>
      </w:pPr>
      <w:rPr>
        <w:rFonts w:ascii="Symbol" w:hAnsi="Symbol" w:hint="default"/>
      </w:rPr>
    </w:lvl>
    <w:lvl w:ilvl="4" w:tplc="28FCBC66" w:tentative="1">
      <w:start w:val="1"/>
      <w:numFmt w:val="bullet"/>
      <w:lvlText w:val="o"/>
      <w:lvlJc w:val="left"/>
      <w:pPr>
        <w:tabs>
          <w:tab w:val="num" w:pos="3600"/>
        </w:tabs>
        <w:ind w:left="3600" w:hanging="360"/>
      </w:pPr>
      <w:rPr>
        <w:rFonts w:ascii="Courier New" w:hAnsi="Courier New" w:cs="Courier New" w:hint="default"/>
      </w:rPr>
    </w:lvl>
    <w:lvl w:ilvl="5" w:tplc="19BA7646" w:tentative="1">
      <w:start w:val="1"/>
      <w:numFmt w:val="bullet"/>
      <w:lvlText w:val=""/>
      <w:lvlJc w:val="left"/>
      <w:pPr>
        <w:tabs>
          <w:tab w:val="num" w:pos="4320"/>
        </w:tabs>
        <w:ind w:left="4320" w:hanging="360"/>
      </w:pPr>
      <w:rPr>
        <w:rFonts w:ascii="Wingdings" w:hAnsi="Wingdings" w:hint="default"/>
      </w:rPr>
    </w:lvl>
    <w:lvl w:ilvl="6" w:tplc="F7588042" w:tentative="1">
      <w:start w:val="1"/>
      <w:numFmt w:val="bullet"/>
      <w:lvlText w:val=""/>
      <w:lvlJc w:val="left"/>
      <w:pPr>
        <w:tabs>
          <w:tab w:val="num" w:pos="5040"/>
        </w:tabs>
        <w:ind w:left="5040" w:hanging="360"/>
      </w:pPr>
      <w:rPr>
        <w:rFonts w:ascii="Symbol" w:hAnsi="Symbol" w:hint="default"/>
      </w:rPr>
    </w:lvl>
    <w:lvl w:ilvl="7" w:tplc="D77C728A" w:tentative="1">
      <w:start w:val="1"/>
      <w:numFmt w:val="bullet"/>
      <w:lvlText w:val="o"/>
      <w:lvlJc w:val="left"/>
      <w:pPr>
        <w:tabs>
          <w:tab w:val="num" w:pos="5760"/>
        </w:tabs>
        <w:ind w:left="5760" w:hanging="360"/>
      </w:pPr>
      <w:rPr>
        <w:rFonts w:ascii="Courier New" w:hAnsi="Courier New" w:cs="Courier New" w:hint="default"/>
      </w:rPr>
    </w:lvl>
    <w:lvl w:ilvl="8" w:tplc="A508B2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55DF9"/>
    <w:multiLevelType w:val="hybridMultilevel"/>
    <w:tmpl w:val="DBC0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1721E"/>
    <w:multiLevelType w:val="hybridMultilevel"/>
    <w:tmpl w:val="7054A654"/>
    <w:lvl w:ilvl="0" w:tplc="0409000F">
      <w:start w:val="1"/>
      <w:numFmt w:val="decimal"/>
      <w:lvlText w:val="%1."/>
      <w:lvlJc w:val="left"/>
      <w:pPr>
        <w:ind w:left="720" w:hanging="360"/>
      </w:pPr>
    </w:lvl>
    <w:lvl w:ilvl="1" w:tplc="8892B2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4E73"/>
    <w:multiLevelType w:val="multilevel"/>
    <w:tmpl w:val="33165DC2"/>
    <w:lvl w:ilvl="0">
      <w:start w:val="1"/>
      <w:numFmt w:val="bullet"/>
      <w:lvlText w:val=""/>
      <w:lvlJc w:val="left"/>
      <w:pPr>
        <w:tabs>
          <w:tab w:val="num" w:pos="5040"/>
        </w:tabs>
        <w:ind w:left="5040" w:hanging="360"/>
      </w:pPr>
      <w:rPr>
        <w:rFonts w:ascii="Symbol" w:hAnsi="Symbol" w:hint="default"/>
        <w:sz w:val="20"/>
      </w:rPr>
    </w:lvl>
    <w:lvl w:ilvl="1">
      <w:start w:val="1"/>
      <w:numFmt w:val="upperRoman"/>
      <w:lvlText w:val="%2."/>
      <w:lvlJc w:val="left"/>
      <w:pPr>
        <w:ind w:left="6120" w:hanging="720"/>
      </w:pPr>
      <w:rPr>
        <w:rFonts w:hint="default"/>
      </w:rPr>
    </w:lvl>
    <w:lvl w:ilvl="2">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9" w15:restartNumberingAfterBreak="0">
    <w:nsid w:val="2FC376F0"/>
    <w:multiLevelType w:val="hybridMultilevel"/>
    <w:tmpl w:val="830E396A"/>
    <w:lvl w:ilvl="0" w:tplc="9E8AAA16">
      <w:start w:val="1"/>
      <w:numFmt w:val="decimal"/>
      <w:lvlText w:val="%1."/>
      <w:lvlJc w:val="left"/>
      <w:pPr>
        <w:ind w:left="720" w:hanging="360"/>
      </w:pPr>
    </w:lvl>
    <w:lvl w:ilvl="1" w:tplc="8892B2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C6BC3"/>
    <w:multiLevelType w:val="hybridMultilevel"/>
    <w:tmpl w:val="F9B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C40C7"/>
    <w:multiLevelType w:val="hybridMultilevel"/>
    <w:tmpl w:val="972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212E"/>
    <w:multiLevelType w:val="hybridMultilevel"/>
    <w:tmpl w:val="236C3ACE"/>
    <w:lvl w:ilvl="0" w:tplc="9E8AAA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C2E10"/>
    <w:multiLevelType w:val="hybridMultilevel"/>
    <w:tmpl w:val="B8422D42"/>
    <w:lvl w:ilvl="0" w:tplc="9E8AAA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00245"/>
    <w:multiLevelType w:val="hybridMultilevel"/>
    <w:tmpl w:val="A4B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B68A6"/>
    <w:multiLevelType w:val="hybridMultilevel"/>
    <w:tmpl w:val="D5BA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66FFC"/>
    <w:multiLevelType w:val="hybridMultilevel"/>
    <w:tmpl w:val="CD5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44F2"/>
    <w:multiLevelType w:val="hybridMultilevel"/>
    <w:tmpl w:val="54D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E4C77"/>
    <w:multiLevelType w:val="hybridMultilevel"/>
    <w:tmpl w:val="7C66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465A9"/>
    <w:multiLevelType w:val="hybridMultilevel"/>
    <w:tmpl w:val="B180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6082F"/>
    <w:multiLevelType w:val="hybridMultilevel"/>
    <w:tmpl w:val="414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0E24"/>
    <w:multiLevelType w:val="hybridMultilevel"/>
    <w:tmpl w:val="462A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03009"/>
    <w:multiLevelType w:val="hybridMultilevel"/>
    <w:tmpl w:val="E95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A2DBC"/>
    <w:multiLevelType w:val="hybridMultilevel"/>
    <w:tmpl w:val="9E56D626"/>
    <w:lvl w:ilvl="0" w:tplc="A90010B0">
      <w:numFmt w:val="bullet"/>
      <w:lvlText w:val=""/>
      <w:lvlJc w:val="left"/>
      <w:pPr>
        <w:tabs>
          <w:tab w:val="num" w:pos="1080"/>
        </w:tabs>
        <w:ind w:left="1080" w:hanging="360"/>
      </w:pPr>
      <w:rPr>
        <w:rFonts w:ascii="Symbol" w:eastAsia="Times New Roman" w:hAnsi="Symbol" w:cs="Times New Roman" w:hint="default"/>
      </w:rPr>
    </w:lvl>
    <w:lvl w:ilvl="1" w:tplc="8C1EC4D6">
      <w:start w:val="1"/>
      <w:numFmt w:val="bullet"/>
      <w:lvlText w:val="o"/>
      <w:lvlJc w:val="left"/>
      <w:pPr>
        <w:tabs>
          <w:tab w:val="num" w:pos="1800"/>
        </w:tabs>
        <w:ind w:left="1800" w:hanging="360"/>
      </w:pPr>
      <w:rPr>
        <w:rFonts w:ascii="Courier New" w:hAnsi="Courier New" w:cs="Courier New" w:hint="default"/>
      </w:rPr>
    </w:lvl>
    <w:lvl w:ilvl="2" w:tplc="C46049D0" w:tentative="1">
      <w:start w:val="1"/>
      <w:numFmt w:val="bullet"/>
      <w:lvlText w:val=""/>
      <w:lvlJc w:val="left"/>
      <w:pPr>
        <w:tabs>
          <w:tab w:val="num" w:pos="2520"/>
        </w:tabs>
        <w:ind w:left="2520" w:hanging="360"/>
      </w:pPr>
      <w:rPr>
        <w:rFonts w:ascii="Wingdings" w:hAnsi="Wingdings" w:hint="default"/>
      </w:rPr>
    </w:lvl>
    <w:lvl w:ilvl="3" w:tplc="066E0DA4" w:tentative="1">
      <w:start w:val="1"/>
      <w:numFmt w:val="bullet"/>
      <w:lvlText w:val=""/>
      <w:lvlJc w:val="left"/>
      <w:pPr>
        <w:tabs>
          <w:tab w:val="num" w:pos="3240"/>
        </w:tabs>
        <w:ind w:left="3240" w:hanging="360"/>
      </w:pPr>
      <w:rPr>
        <w:rFonts w:ascii="Symbol" w:hAnsi="Symbol" w:hint="default"/>
      </w:rPr>
    </w:lvl>
    <w:lvl w:ilvl="4" w:tplc="914C8FC4" w:tentative="1">
      <w:start w:val="1"/>
      <w:numFmt w:val="bullet"/>
      <w:lvlText w:val="o"/>
      <w:lvlJc w:val="left"/>
      <w:pPr>
        <w:tabs>
          <w:tab w:val="num" w:pos="3960"/>
        </w:tabs>
        <w:ind w:left="3960" w:hanging="360"/>
      </w:pPr>
      <w:rPr>
        <w:rFonts w:ascii="Courier New" w:hAnsi="Courier New" w:cs="Courier New" w:hint="default"/>
      </w:rPr>
    </w:lvl>
    <w:lvl w:ilvl="5" w:tplc="D2DE2800" w:tentative="1">
      <w:start w:val="1"/>
      <w:numFmt w:val="bullet"/>
      <w:lvlText w:val=""/>
      <w:lvlJc w:val="left"/>
      <w:pPr>
        <w:tabs>
          <w:tab w:val="num" w:pos="4680"/>
        </w:tabs>
        <w:ind w:left="4680" w:hanging="360"/>
      </w:pPr>
      <w:rPr>
        <w:rFonts w:ascii="Wingdings" w:hAnsi="Wingdings" w:hint="default"/>
      </w:rPr>
    </w:lvl>
    <w:lvl w:ilvl="6" w:tplc="12F0D6BA" w:tentative="1">
      <w:start w:val="1"/>
      <w:numFmt w:val="bullet"/>
      <w:lvlText w:val=""/>
      <w:lvlJc w:val="left"/>
      <w:pPr>
        <w:tabs>
          <w:tab w:val="num" w:pos="5400"/>
        </w:tabs>
        <w:ind w:left="5400" w:hanging="360"/>
      </w:pPr>
      <w:rPr>
        <w:rFonts w:ascii="Symbol" w:hAnsi="Symbol" w:hint="default"/>
      </w:rPr>
    </w:lvl>
    <w:lvl w:ilvl="7" w:tplc="55E47DA4" w:tentative="1">
      <w:start w:val="1"/>
      <w:numFmt w:val="bullet"/>
      <w:lvlText w:val="o"/>
      <w:lvlJc w:val="left"/>
      <w:pPr>
        <w:tabs>
          <w:tab w:val="num" w:pos="6120"/>
        </w:tabs>
        <w:ind w:left="6120" w:hanging="360"/>
      </w:pPr>
      <w:rPr>
        <w:rFonts w:ascii="Courier New" w:hAnsi="Courier New" w:cs="Courier New" w:hint="default"/>
      </w:rPr>
    </w:lvl>
    <w:lvl w:ilvl="8" w:tplc="59709D5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C46722"/>
    <w:multiLevelType w:val="hybridMultilevel"/>
    <w:tmpl w:val="9106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16E25"/>
    <w:multiLevelType w:val="hybridMultilevel"/>
    <w:tmpl w:val="9DE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E3252"/>
    <w:multiLevelType w:val="multilevel"/>
    <w:tmpl w:val="4686F3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1D00B1B"/>
    <w:multiLevelType w:val="hybridMultilevel"/>
    <w:tmpl w:val="8EF4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F3C"/>
    <w:multiLevelType w:val="hybridMultilevel"/>
    <w:tmpl w:val="BB7E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0"/>
  </w:num>
  <w:num w:numId="4">
    <w:abstractNumId w:val="1"/>
  </w:num>
  <w:num w:numId="5">
    <w:abstractNumId w:val="6"/>
  </w:num>
  <w:num w:numId="6">
    <w:abstractNumId w:val="11"/>
  </w:num>
  <w:num w:numId="7">
    <w:abstractNumId w:val="8"/>
  </w:num>
  <w:num w:numId="8">
    <w:abstractNumId w:val="26"/>
  </w:num>
  <w:num w:numId="9">
    <w:abstractNumId w:val="14"/>
  </w:num>
  <w:num w:numId="10">
    <w:abstractNumId w:val="25"/>
  </w:num>
  <w:num w:numId="11">
    <w:abstractNumId w:val="28"/>
  </w:num>
  <w:num w:numId="12">
    <w:abstractNumId w:val="17"/>
  </w:num>
  <w:num w:numId="13">
    <w:abstractNumId w:val="18"/>
  </w:num>
  <w:num w:numId="14">
    <w:abstractNumId w:val="15"/>
  </w:num>
  <w:num w:numId="15">
    <w:abstractNumId w:val="4"/>
  </w:num>
  <w:num w:numId="16">
    <w:abstractNumId w:val="24"/>
  </w:num>
  <w:num w:numId="17">
    <w:abstractNumId w:val="20"/>
  </w:num>
  <w:num w:numId="18">
    <w:abstractNumId w:val="3"/>
  </w:num>
  <w:num w:numId="19">
    <w:abstractNumId w:val="10"/>
  </w:num>
  <w:num w:numId="20">
    <w:abstractNumId w:val="22"/>
  </w:num>
  <w:num w:numId="21">
    <w:abstractNumId w:val="19"/>
  </w:num>
  <w:num w:numId="22">
    <w:abstractNumId w:val="21"/>
  </w:num>
  <w:num w:numId="23">
    <w:abstractNumId w:val="2"/>
  </w:num>
  <w:num w:numId="24">
    <w:abstractNumId w:val="16"/>
  </w:num>
  <w:num w:numId="25">
    <w:abstractNumId w:val="27"/>
  </w:num>
  <w:num w:numId="26">
    <w:abstractNumId w:val="9"/>
  </w:num>
  <w:num w:numId="27">
    <w:abstractNumId w:val="7"/>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90"/>
    <w:rsid w:val="000006AA"/>
    <w:rsid w:val="000102F3"/>
    <w:rsid w:val="00036DE7"/>
    <w:rsid w:val="00063620"/>
    <w:rsid w:val="000653D9"/>
    <w:rsid w:val="00084CFB"/>
    <w:rsid w:val="0008663A"/>
    <w:rsid w:val="00086EDF"/>
    <w:rsid w:val="000923A0"/>
    <w:rsid w:val="00093246"/>
    <w:rsid w:val="00096D38"/>
    <w:rsid w:val="000A0BFD"/>
    <w:rsid w:val="000A1015"/>
    <w:rsid w:val="000B2D97"/>
    <w:rsid w:val="000B5FA1"/>
    <w:rsid w:val="000C1D68"/>
    <w:rsid w:val="00104A39"/>
    <w:rsid w:val="00107D71"/>
    <w:rsid w:val="0011200A"/>
    <w:rsid w:val="00120164"/>
    <w:rsid w:val="001363EB"/>
    <w:rsid w:val="00137889"/>
    <w:rsid w:val="00137BCF"/>
    <w:rsid w:val="00147B1E"/>
    <w:rsid w:val="001968B9"/>
    <w:rsid w:val="001E48CB"/>
    <w:rsid w:val="001E4C1B"/>
    <w:rsid w:val="00206264"/>
    <w:rsid w:val="00216241"/>
    <w:rsid w:val="0023376A"/>
    <w:rsid w:val="00236DD0"/>
    <w:rsid w:val="00251CAB"/>
    <w:rsid w:val="00252796"/>
    <w:rsid w:val="00252A68"/>
    <w:rsid w:val="002604E7"/>
    <w:rsid w:val="00262C33"/>
    <w:rsid w:val="002753CE"/>
    <w:rsid w:val="00280DD5"/>
    <w:rsid w:val="002D359E"/>
    <w:rsid w:val="002D4F4F"/>
    <w:rsid w:val="002E444D"/>
    <w:rsid w:val="002E6E5D"/>
    <w:rsid w:val="002F2F74"/>
    <w:rsid w:val="00322DBE"/>
    <w:rsid w:val="00326301"/>
    <w:rsid w:val="003532F0"/>
    <w:rsid w:val="003822BA"/>
    <w:rsid w:val="00384C1B"/>
    <w:rsid w:val="003906F7"/>
    <w:rsid w:val="0039300B"/>
    <w:rsid w:val="003A4B52"/>
    <w:rsid w:val="003C2DD3"/>
    <w:rsid w:val="003C370A"/>
    <w:rsid w:val="003F23A7"/>
    <w:rsid w:val="003F3556"/>
    <w:rsid w:val="00411B91"/>
    <w:rsid w:val="00414E28"/>
    <w:rsid w:val="004245F3"/>
    <w:rsid w:val="00451FD6"/>
    <w:rsid w:val="00463B16"/>
    <w:rsid w:val="00467AAA"/>
    <w:rsid w:val="00475C5A"/>
    <w:rsid w:val="004802B9"/>
    <w:rsid w:val="004906E2"/>
    <w:rsid w:val="00493976"/>
    <w:rsid w:val="004A2C82"/>
    <w:rsid w:val="004B41B8"/>
    <w:rsid w:val="004C347F"/>
    <w:rsid w:val="004C590A"/>
    <w:rsid w:val="004C7668"/>
    <w:rsid w:val="004E13AB"/>
    <w:rsid w:val="00511117"/>
    <w:rsid w:val="005151B4"/>
    <w:rsid w:val="005429DA"/>
    <w:rsid w:val="005475C1"/>
    <w:rsid w:val="0055200A"/>
    <w:rsid w:val="00552462"/>
    <w:rsid w:val="005B76D8"/>
    <w:rsid w:val="005D18BB"/>
    <w:rsid w:val="005D1B51"/>
    <w:rsid w:val="005D3846"/>
    <w:rsid w:val="005D7994"/>
    <w:rsid w:val="0060026E"/>
    <w:rsid w:val="00613A0A"/>
    <w:rsid w:val="00633BCE"/>
    <w:rsid w:val="00634484"/>
    <w:rsid w:val="00654DC7"/>
    <w:rsid w:val="00667A43"/>
    <w:rsid w:val="00682617"/>
    <w:rsid w:val="0068631E"/>
    <w:rsid w:val="006A0B73"/>
    <w:rsid w:val="006A3CB1"/>
    <w:rsid w:val="006C1A8D"/>
    <w:rsid w:val="006E1F2E"/>
    <w:rsid w:val="006E4423"/>
    <w:rsid w:val="00701C6E"/>
    <w:rsid w:val="00736C1E"/>
    <w:rsid w:val="00740D5F"/>
    <w:rsid w:val="007440A6"/>
    <w:rsid w:val="00753CBA"/>
    <w:rsid w:val="00773358"/>
    <w:rsid w:val="00774C0D"/>
    <w:rsid w:val="0077597F"/>
    <w:rsid w:val="00782E22"/>
    <w:rsid w:val="00786043"/>
    <w:rsid w:val="007863FA"/>
    <w:rsid w:val="007A54ED"/>
    <w:rsid w:val="007B1DD9"/>
    <w:rsid w:val="007C27BF"/>
    <w:rsid w:val="007C3290"/>
    <w:rsid w:val="007F0AF1"/>
    <w:rsid w:val="00801438"/>
    <w:rsid w:val="00820CF0"/>
    <w:rsid w:val="00837B24"/>
    <w:rsid w:val="00851255"/>
    <w:rsid w:val="0085636A"/>
    <w:rsid w:val="008878B8"/>
    <w:rsid w:val="00894327"/>
    <w:rsid w:val="008B4630"/>
    <w:rsid w:val="008B55EA"/>
    <w:rsid w:val="008B697D"/>
    <w:rsid w:val="008B6E95"/>
    <w:rsid w:val="008E0D96"/>
    <w:rsid w:val="008E439A"/>
    <w:rsid w:val="00931438"/>
    <w:rsid w:val="0093681B"/>
    <w:rsid w:val="00937631"/>
    <w:rsid w:val="00941842"/>
    <w:rsid w:val="00972137"/>
    <w:rsid w:val="009B57D4"/>
    <w:rsid w:val="00A00846"/>
    <w:rsid w:val="00A15218"/>
    <w:rsid w:val="00A16AB0"/>
    <w:rsid w:val="00A16BEA"/>
    <w:rsid w:val="00A178B8"/>
    <w:rsid w:val="00A25A1B"/>
    <w:rsid w:val="00A358E8"/>
    <w:rsid w:val="00A444A9"/>
    <w:rsid w:val="00A706D8"/>
    <w:rsid w:val="00A83910"/>
    <w:rsid w:val="00A85C6F"/>
    <w:rsid w:val="00A92A21"/>
    <w:rsid w:val="00A94DDC"/>
    <w:rsid w:val="00A95A70"/>
    <w:rsid w:val="00AA2A46"/>
    <w:rsid w:val="00AA7597"/>
    <w:rsid w:val="00AB1FFF"/>
    <w:rsid w:val="00AC634C"/>
    <w:rsid w:val="00AC7C65"/>
    <w:rsid w:val="00AD14DD"/>
    <w:rsid w:val="00B02F8F"/>
    <w:rsid w:val="00B0504D"/>
    <w:rsid w:val="00B12119"/>
    <w:rsid w:val="00B17729"/>
    <w:rsid w:val="00B24CAC"/>
    <w:rsid w:val="00B32A22"/>
    <w:rsid w:val="00B5153E"/>
    <w:rsid w:val="00B6401A"/>
    <w:rsid w:val="00B70421"/>
    <w:rsid w:val="00B75963"/>
    <w:rsid w:val="00B86101"/>
    <w:rsid w:val="00B94807"/>
    <w:rsid w:val="00BD6EA1"/>
    <w:rsid w:val="00BD792D"/>
    <w:rsid w:val="00BF0C7B"/>
    <w:rsid w:val="00BF187D"/>
    <w:rsid w:val="00C01374"/>
    <w:rsid w:val="00C01A47"/>
    <w:rsid w:val="00C0459C"/>
    <w:rsid w:val="00C20725"/>
    <w:rsid w:val="00C31D72"/>
    <w:rsid w:val="00C66370"/>
    <w:rsid w:val="00C761C1"/>
    <w:rsid w:val="00C907FC"/>
    <w:rsid w:val="00C93AEA"/>
    <w:rsid w:val="00C95B22"/>
    <w:rsid w:val="00CA663C"/>
    <w:rsid w:val="00CB6087"/>
    <w:rsid w:val="00CE1615"/>
    <w:rsid w:val="00CE388A"/>
    <w:rsid w:val="00CF330C"/>
    <w:rsid w:val="00D0043B"/>
    <w:rsid w:val="00D21EC2"/>
    <w:rsid w:val="00D2732D"/>
    <w:rsid w:val="00D30898"/>
    <w:rsid w:val="00D346CF"/>
    <w:rsid w:val="00D360F7"/>
    <w:rsid w:val="00D52579"/>
    <w:rsid w:val="00D61318"/>
    <w:rsid w:val="00D652F7"/>
    <w:rsid w:val="00D8307A"/>
    <w:rsid w:val="00D93DBF"/>
    <w:rsid w:val="00DC2458"/>
    <w:rsid w:val="00DC3F72"/>
    <w:rsid w:val="00DC6106"/>
    <w:rsid w:val="00DD1B74"/>
    <w:rsid w:val="00DD53EA"/>
    <w:rsid w:val="00E019F4"/>
    <w:rsid w:val="00E06F6F"/>
    <w:rsid w:val="00E1335E"/>
    <w:rsid w:val="00E158CF"/>
    <w:rsid w:val="00E41B91"/>
    <w:rsid w:val="00E61AF2"/>
    <w:rsid w:val="00E6562C"/>
    <w:rsid w:val="00E65795"/>
    <w:rsid w:val="00E76519"/>
    <w:rsid w:val="00EB71AB"/>
    <w:rsid w:val="00EE5294"/>
    <w:rsid w:val="00EF363D"/>
    <w:rsid w:val="00F15FB2"/>
    <w:rsid w:val="00F27269"/>
    <w:rsid w:val="00F27F81"/>
    <w:rsid w:val="00F454BA"/>
    <w:rsid w:val="00F50FFC"/>
    <w:rsid w:val="00F51A90"/>
    <w:rsid w:val="00F543AE"/>
    <w:rsid w:val="00F552DE"/>
    <w:rsid w:val="00F60877"/>
    <w:rsid w:val="00F6588A"/>
    <w:rsid w:val="00F67A55"/>
    <w:rsid w:val="00F81BA6"/>
    <w:rsid w:val="00F83E71"/>
    <w:rsid w:val="00FA2E39"/>
    <w:rsid w:val="00FB08C9"/>
    <w:rsid w:val="00FD09A3"/>
    <w:rsid w:val="00FD1C75"/>
    <w:rsid w:val="00FE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939FA-715C-4B0C-8675-300164A4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158">
      <w:bodyDiv w:val="1"/>
      <w:marLeft w:val="0"/>
      <w:marRight w:val="0"/>
      <w:marTop w:val="0"/>
      <w:marBottom w:val="0"/>
      <w:divBdr>
        <w:top w:val="none" w:sz="0" w:space="0" w:color="auto"/>
        <w:left w:val="none" w:sz="0" w:space="0" w:color="auto"/>
        <w:bottom w:val="none" w:sz="0" w:space="0" w:color="auto"/>
        <w:right w:val="none" w:sz="0" w:space="0" w:color="auto"/>
      </w:divBdr>
      <w:divsChild>
        <w:div w:id="1440759032">
          <w:marLeft w:val="0"/>
          <w:marRight w:val="0"/>
          <w:marTop w:val="23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230"/>
              <w:divBdr>
                <w:top w:val="none" w:sz="0" w:space="0" w:color="auto"/>
                <w:left w:val="none" w:sz="0" w:space="0" w:color="auto"/>
                <w:bottom w:val="none" w:sz="0" w:space="0" w:color="auto"/>
                <w:right w:val="none" w:sz="0" w:space="0" w:color="auto"/>
              </w:divBdr>
              <w:divsChild>
                <w:div w:id="1627538141">
                  <w:marLeft w:val="0"/>
                  <w:marRight w:val="0"/>
                  <w:marTop w:val="0"/>
                  <w:marBottom w:val="0"/>
                  <w:divBdr>
                    <w:top w:val="none" w:sz="0" w:space="0" w:color="auto"/>
                    <w:left w:val="none" w:sz="0" w:space="0" w:color="auto"/>
                    <w:bottom w:val="none" w:sz="0" w:space="0" w:color="auto"/>
                    <w:right w:val="none" w:sz="0" w:space="0" w:color="auto"/>
                  </w:divBdr>
                  <w:divsChild>
                    <w:div w:id="1919627740">
                      <w:marLeft w:val="-346"/>
                      <w:marRight w:val="0"/>
                      <w:marTop w:val="0"/>
                      <w:marBottom w:val="0"/>
                      <w:divBdr>
                        <w:top w:val="none" w:sz="0" w:space="0" w:color="auto"/>
                        <w:left w:val="none" w:sz="0" w:space="0" w:color="auto"/>
                        <w:bottom w:val="none" w:sz="0" w:space="0" w:color="auto"/>
                        <w:right w:val="none" w:sz="0" w:space="0" w:color="auto"/>
                      </w:divBdr>
                      <w:divsChild>
                        <w:div w:id="484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9719">
      <w:bodyDiv w:val="1"/>
      <w:marLeft w:val="0"/>
      <w:marRight w:val="0"/>
      <w:marTop w:val="0"/>
      <w:marBottom w:val="0"/>
      <w:divBdr>
        <w:top w:val="none" w:sz="0" w:space="0" w:color="auto"/>
        <w:left w:val="none" w:sz="0" w:space="0" w:color="auto"/>
        <w:bottom w:val="none" w:sz="0" w:space="0" w:color="auto"/>
        <w:right w:val="none" w:sz="0" w:space="0" w:color="auto"/>
      </w:divBdr>
    </w:div>
    <w:div w:id="1023555173">
      <w:bodyDiv w:val="1"/>
      <w:marLeft w:val="0"/>
      <w:marRight w:val="0"/>
      <w:marTop w:val="0"/>
      <w:marBottom w:val="0"/>
      <w:divBdr>
        <w:top w:val="none" w:sz="0" w:space="0" w:color="auto"/>
        <w:left w:val="none" w:sz="0" w:space="0" w:color="auto"/>
        <w:bottom w:val="none" w:sz="0" w:space="0" w:color="auto"/>
        <w:right w:val="none" w:sz="0" w:space="0" w:color="auto"/>
      </w:divBdr>
      <w:divsChild>
        <w:div w:id="1067145380">
          <w:marLeft w:val="0"/>
          <w:marRight w:val="0"/>
          <w:marTop w:val="300"/>
          <w:marBottom w:val="0"/>
          <w:divBdr>
            <w:top w:val="none" w:sz="0" w:space="0" w:color="auto"/>
            <w:left w:val="none" w:sz="0" w:space="0" w:color="auto"/>
            <w:bottom w:val="none" w:sz="0" w:space="0" w:color="auto"/>
            <w:right w:val="none" w:sz="0" w:space="0" w:color="auto"/>
          </w:divBdr>
          <w:divsChild>
            <w:div w:id="1033731830">
              <w:marLeft w:val="0"/>
              <w:marRight w:val="0"/>
              <w:marTop w:val="0"/>
              <w:marBottom w:val="300"/>
              <w:divBdr>
                <w:top w:val="none" w:sz="0" w:space="0" w:color="auto"/>
                <w:left w:val="none" w:sz="0" w:space="0" w:color="auto"/>
                <w:bottom w:val="none" w:sz="0" w:space="0" w:color="auto"/>
                <w:right w:val="none" w:sz="0" w:space="0" w:color="auto"/>
              </w:divBdr>
              <w:divsChild>
                <w:div w:id="1492675239">
                  <w:marLeft w:val="0"/>
                  <w:marRight w:val="0"/>
                  <w:marTop w:val="0"/>
                  <w:marBottom w:val="0"/>
                  <w:divBdr>
                    <w:top w:val="none" w:sz="0" w:space="0" w:color="auto"/>
                    <w:left w:val="none" w:sz="0" w:space="0" w:color="auto"/>
                    <w:bottom w:val="none" w:sz="0" w:space="0" w:color="auto"/>
                    <w:right w:val="none" w:sz="0" w:space="0" w:color="auto"/>
                  </w:divBdr>
                  <w:divsChild>
                    <w:div w:id="1650010344">
                      <w:marLeft w:val="-450"/>
                      <w:marRight w:val="0"/>
                      <w:marTop w:val="0"/>
                      <w:marBottom w:val="0"/>
                      <w:divBdr>
                        <w:top w:val="none" w:sz="0" w:space="0" w:color="auto"/>
                        <w:left w:val="none" w:sz="0" w:space="0" w:color="auto"/>
                        <w:bottom w:val="none" w:sz="0" w:space="0" w:color="auto"/>
                        <w:right w:val="none" w:sz="0" w:space="0" w:color="auto"/>
                      </w:divBdr>
                      <w:divsChild>
                        <w:div w:id="1729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2537">
      <w:bodyDiv w:val="1"/>
      <w:marLeft w:val="0"/>
      <w:marRight w:val="0"/>
      <w:marTop w:val="0"/>
      <w:marBottom w:val="0"/>
      <w:divBdr>
        <w:top w:val="none" w:sz="0" w:space="0" w:color="auto"/>
        <w:left w:val="none" w:sz="0" w:space="0" w:color="auto"/>
        <w:bottom w:val="none" w:sz="0" w:space="0" w:color="auto"/>
        <w:right w:val="none" w:sz="0" w:space="0" w:color="auto"/>
      </w:divBdr>
      <w:divsChild>
        <w:div w:id="964698693">
          <w:marLeft w:val="0"/>
          <w:marRight w:val="0"/>
          <w:marTop w:val="0"/>
          <w:marBottom w:val="0"/>
          <w:divBdr>
            <w:top w:val="none" w:sz="0" w:space="0" w:color="auto"/>
            <w:left w:val="none" w:sz="0" w:space="0" w:color="auto"/>
            <w:bottom w:val="none" w:sz="0" w:space="0" w:color="auto"/>
            <w:right w:val="none" w:sz="0" w:space="0" w:color="auto"/>
          </w:divBdr>
        </w:div>
      </w:divsChild>
    </w:div>
    <w:div w:id="1334845398">
      <w:bodyDiv w:val="1"/>
      <w:marLeft w:val="0"/>
      <w:marRight w:val="0"/>
      <w:marTop w:val="0"/>
      <w:marBottom w:val="0"/>
      <w:divBdr>
        <w:top w:val="none" w:sz="0" w:space="0" w:color="auto"/>
        <w:left w:val="none" w:sz="0" w:space="0" w:color="auto"/>
        <w:bottom w:val="none" w:sz="0" w:space="0" w:color="auto"/>
        <w:right w:val="none" w:sz="0" w:space="0" w:color="auto"/>
      </w:divBdr>
      <w:divsChild>
        <w:div w:id="196202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outlook.du.edu/owa/redir.aspx?C=3ydsSlim6E6DGXLnb4lVw_nboj7TctAIR83cegNovzIqMaAKWntXMA6i5nMzxBUSK0q_ky57r7I.&amp;URL=mailto%3aresearch-help%40d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du.edu/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mailto:brian.majestic@d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0979-18B6-4F8A-AF1A-D5CE634D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NORTHERN ARIZONA UNIVERSITY      COLLEGE OF ARTS AND SCIENCES</vt:lpstr>
    </vt:vector>
  </TitlesOfParts>
  <Company>Dell Computer Corporation</Company>
  <LinksUpToDate>false</LinksUpToDate>
  <CharactersWithSpaces>14544</CharactersWithSpaces>
  <SharedDoc>false</SharedDoc>
  <HLinks>
    <vt:vector size="30" baseType="variant">
      <vt:variant>
        <vt:i4>6226030</vt:i4>
      </vt:variant>
      <vt:variant>
        <vt:i4>12</vt:i4>
      </vt:variant>
      <vt:variant>
        <vt:i4>0</vt:i4>
      </vt:variant>
      <vt:variant>
        <vt:i4>5</vt:i4>
      </vt:variant>
      <vt:variant>
        <vt:lpwstr>http://home.nau.edu/registrar/calendars/FinalExam_2010_Spring.asp</vt:lpwstr>
      </vt:variant>
      <vt:variant>
        <vt:lpwstr/>
      </vt:variant>
      <vt:variant>
        <vt:i4>5242930</vt:i4>
      </vt:variant>
      <vt:variant>
        <vt:i4>9</vt:i4>
      </vt:variant>
      <vt:variant>
        <vt:i4>0</vt:i4>
      </vt:variant>
      <vt:variant>
        <vt:i4>5</vt:i4>
      </vt:variant>
      <vt:variant>
        <vt:lpwstr>http://www.rsc.org/</vt:lpwstr>
      </vt:variant>
      <vt:variant>
        <vt:lpwstr/>
      </vt:variant>
      <vt:variant>
        <vt:i4>3014732</vt:i4>
      </vt:variant>
      <vt:variant>
        <vt:i4>6</vt:i4>
      </vt:variant>
      <vt:variant>
        <vt:i4>0</vt:i4>
      </vt:variant>
      <vt:variant>
        <vt:i4>5</vt:i4>
      </vt:variant>
      <vt:variant>
        <vt:lpwstr>http://www.sciencedirect.com/</vt:lpwstr>
      </vt:variant>
      <vt:variant>
        <vt:lpwstr/>
      </vt:variant>
      <vt:variant>
        <vt:i4>3997750</vt:i4>
      </vt:variant>
      <vt:variant>
        <vt:i4>3</vt:i4>
      </vt:variant>
      <vt:variant>
        <vt:i4>0</vt:i4>
      </vt:variant>
      <vt:variant>
        <vt:i4>5</vt:i4>
      </vt:variant>
      <vt:variant>
        <vt:lpwstr>http://www.nau.edu/library</vt:lpwstr>
      </vt:variant>
      <vt:variant>
        <vt:lpwstr/>
      </vt:variant>
      <vt:variant>
        <vt:i4>1703957</vt:i4>
      </vt:variant>
      <vt:variant>
        <vt:i4>0</vt:i4>
      </vt:variant>
      <vt:variant>
        <vt:i4>0</vt:i4>
      </vt:variant>
      <vt:variant>
        <vt:i4>5</vt:i4>
      </vt:variant>
      <vt:variant>
        <vt:lpwstr>mailto:Michael.Ketterer@nau.edu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COLLEGE OF ARTS AND SCIENCES</dc:title>
  <dc:creator>Brian Majestic</dc:creator>
  <cp:lastModifiedBy>Brian Majestic</cp:lastModifiedBy>
  <cp:revision>33</cp:revision>
  <cp:lastPrinted>2015-04-01T13:16:00Z</cp:lastPrinted>
  <dcterms:created xsi:type="dcterms:W3CDTF">2015-02-26T16:30:00Z</dcterms:created>
  <dcterms:modified xsi:type="dcterms:W3CDTF">2016-03-22T15:22:00Z</dcterms:modified>
</cp:coreProperties>
</file>