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D9" w:rsidRDefault="00464D63">
      <w:pPr>
        <w:widowControl w:val="0"/>
        <w:jc w:val="center"/>
        <w:rPr>
          <w:b/>
          <w:snapToGrid w:val="0"/>
          <w:sz w:val="24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15"/>
          <w:szCs w:val="15"/>
        </w:rPr>
        <w:drawing>
          <wp:inline distT="0" distB="0" distL="0" distR="0">
            <wp:extent cx="2381250" cy="714375"/>
            <wp:effectExtent l="0" t="0" r="0" b="9525"/>
            <wp:docPr id="1" name="Picture 1" descr="C:\Users\brian.majestic\Desktop\Presentations\DU_NSM_logo\NaturalSciences&amp;Mathematics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.majestic\Desktop\Presentations\DU_NSM_logo\NaturalSciences&amp;Mathematics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D9" w:rsidRDefault="007B1DD9">
      <w:pPr>
        <w:widowControl w:val="0"/>
        <w:rPr>
          <w:b/>
          <w:snapToGrid w:val="0"/>
          <w:sz w:val="24"/>
        </w:rPr>
      </w:pPr>
    </w:p>
    <w:p w:rsidR="007B1DD9" w:rsidRDefault="00C20725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DEPARTMENT OF CHEMISTRY AND BIOCHEMISTRY</w:t>
      </w:r>
    </w:p>
    <w:p w:rsidR="007B1DD9" w:rsidRDefault="00464D63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CHEMISTRY 3410, FALL 2015</w:t>
      </w:r>
    </w:p>
    <w:p w:rsidR="007B1DD9" w:rsidRDefault="00C20725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ATMOSPHERIC</w:t>
      </w:r>
      <w:r w:rsidR="00FA2E39">
        <w:rPr>
          <w:b/>
          <w:snapToGrid w:val="0"/>
          <w:sz w:val="24"/>
        </w:rPr>
        <w:t xml:space="preserve"> CHEMISTRY</w:t>
      </w:r>
    </w:p>
    <w:p w:rsidR="00493976" w:rsidRDefault="00FA2E39" w:rsidP="00C20725">
      <w:pPr>
        <w:widowControl w:val="0"/>
        <w:tabs>
          <w:tab w:val="left" w:pos="486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</w:t>
      </w:r>
      <w:r w:rsidR="002E444D">
        <w:rPr>
          <w:snapToGrid w:val="0"/>
          <w:sz w:val="24"/>
        </w:rPr>
        <w:t xml:space="preserve"> </w:t>
      </w:r>
    </w:p>
    <w:p w:rsidR="00C20725" w:rsidRPr="00C20725" w:rsidRDefault="00493976" w:rsidP="00C20725">
      <w:pPr>
        <w:widowControl w:val="0"/>
        <w:tabs>
          <w:tab w:val="left" w:pos="4860"/>
        </w:tabs>
        <w:rPr>
          <w:snapToGrid w:val="0"/>
          <w:sz w:val="24"/>
        </w:rPr>
      </w:pPr>
      <w:r>
        <w:rPr>
          <w:b/>
          <w:snapToGrid w:val="0"/>
          <w:sz w:val="24"/>
        </w:rPr>
        <w:t xml:space="preserve">Instructor: </w:t>
      </w:r>
      <w:r w:rsidR="00C20725">
        <w:rPr>
          <w:snapToGrid w:val="0"/>
          <w:sz w:val="24"/>
        </w:rPr>
        <w:t>Professor</w:t>
      </w:r>
      <w:r>
        <w:rPr>
          <w:b/>
          <w:snapToGrid w:val="0"/>
          <w:sz w:val="24"/>
        </w:rPr>
        <w:t xml:space="preserve"> </w:t>
      </w:r>
      <w:r w:rsidR="002E444D">
        <w:rPr>
          <w:snapToGrid w:val="0"/>
          <w:sz w:val="24"/>
        </w:rPr>
        <w:t xml:space="preserve">Brian </w:t>
      </w:r>
      <w:r w:rsidR="00C20725">
        <w:rPr>
          <w:snapToGrid w:val="0"/>
          <w:sz w:val="24"/>
        </w:rPr>
        <w:t>J. Majestic</w:t>
      </w:r>
      <w:r w:rsidR="00C20725">
        <w:rPr>
          <w:snapToGrid w:val="0"/>
          <w:sz w:val="24"/>
        </w:rPr>
        <w:tab/>
      </w:r>
      <w:r w:rsidR="00FA2E39">
        <w:rPr>
          <w:b/>
          <w:snapToGrid w:val="0"/>
          <w:sz w:val="24"/>
        </w:rPr>
        <w:t>Office:</w:t>
      </w:r>
      <w:r w:rsidR="00FA2E39">
        <w:rPr>
          <w:snapToGrid w:val="0"/>
          <w:sz w:val="24"/>
        </w:rPr>
        <w:t xml:space="preserve">  </w:t>
      </w:r>
      <w:r w:rsidR="00C20725">
        <w:rPr>
          <w:snapToGrid w:val="0"/>
          <w:sz w:val="24"/>
        </w:rPr>
        <w:t xml:space="preserve">SGM </w:t>
      </w:r>
      <w:r w:rsidR="00FA2E39">
        <w:rPr>
          <w:snapToGrid w:val="0"/>
          <w:sz w:val="24"/>
        </w:rPr>
        <w:t xml:space="preserve">Room </w:t>
      </w:r>
      <w:r w:rsidR="00C20725">
        <w:rPr>
          <w:snapToGrid w:val="0"/>
          <w:sz w:val="24"/>
        </w:rPr>
        <w:t>151</w:t>
      </w:r>
      <w:r w:rsidR="00FA2E39">
        <w:rPr>
          <w:snapToGrid w:val="0"/>
          <w:sz w:val="24"/>
        </w:rPr>
        <w:t xml:space="preserve"> </w:t>
      </w:r>
      <w:r w:rsidR="00FA2E39">
        <w:rPr>
          <w:snapToGrid w:val="0"/>
          <w:sz w:val="24"/>
        </w:rPr>
        <w:tab/>
      </w:r>
      <w:r w:rsidR="00FA2E39">
        <w:rPr>
          <w:snapToGrid w:val="0"/>
          <w:sz w:val="24"/>
        </w:rPr>
        <w:tab/>
      </w:r>
    </w:p>
    <w:p w:rsidR="00C20725" w:rsidRDefault="00C20725" w:rsidP="00C20725">
      <w:pPr>
        <w:widowControl w:val="0"/>
        <w:tabs>
          <w:tab w:val="left" w:pos="4860"/>
        </w:tabs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Office Phone</w:t>
      </w:r>
      <w:r w:rsidR="00FD1C75">
        <w:rPr>
          <w:snapToGrid w:val="0"/>
          <w:sz w:val="24"/>
        </w:rPr>
        <w:t>: 303-871</w:t>
      </w:r>
      <w:r>
        <w:rPr>
          <w:snapToGrid w:val="0"/>
          <w:sz w:val="24"/>
        </w:rPr>
        <w:t>-2986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 xml:space="preserve">Cell Phone: </w:t>
      </w:r>
      <w:r>
        <w:rPr>
          <w:snapToGrid w:val="0"/>
          <w:sz w:val="24"/>
        </w:rPr>
        <w:t>480-204-9515</w:t>
      </w:r>
    </w:p>
    <w:p w:rsidR="007B1DD9" w:rsidRDefault="00C20725" w:rsidP="00C20725">
      <w:pPr>
        <w:widowControl w:val="0"/>
        <w:tabs>
          <w:tab w:val="left" w:pos="4860"/>
        </w:tabs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Email:</w:t>
      </w:r>
      <w:r>
        <w:rPr>
          <w:snapToGrid w:val="0"/>
          <w:sz w:val="24"/>
        </w:rPr>
        <w:t xml:space="preserve"> </w:t>
      </w:r>
      <w:hyperlink r:id="rId10" w:history="1">
        <w:r w:rsidRPr="00C22F09">
          <w:rPr>
            <w:rStyle w:val="Hyperlink"/>
            <w:snapToGrid w:val="0"/>
            <w:sz w:val="24"/>
          </w:rPr>
          <w:t>brian.majestic@du.edu</w:t>
        </w:r>
      </w:hyperlink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Office Hours:</w:t>
      </w:r>
      <w:r w:rsidR="00464D63">
        <w:rPr>
          <w:snapToGrid w:val="0"/>
          <w:sz w:val="24"/>
        </w:rPr>
        <w:t xml:space="preserve"> M 9-10 W 10-11</w:t>
      </w:r>
      <w:r w:rsidR="00F112AF">
        <w:rPr>
          <w:snapToGrid w:val="0"/>
          <w:sz w:val="24"/>
        </w:rPr>
        <w:t xml:space="preserve"> Tr 1-2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A2E39">
        <w:rPr>
          <w:snapToGrid w:val="0"/>
          <w:sz w:val="24"/>
        </w:rPr>
        <w:t xml:space="preserve">  </w:t>
      </w:r>
    </w:p>
    <w:p w:rsidR="007B1DD9" w:rsidRPr="00A178B8" w:rsidRDefault="007B1DD9">
      <w:pPr>
        <w:widowControl w:val="0"/>
        <w:jc w:val="both"/>
        <w:rPr>
          <w:snapToGrid w:val="0"/>
          <w:sz w:val="12"/>
          <w:szCs w:val="12"/>
        </w:rPr>
      </w:pPr>
    </w:p>
    <w:p w:rsidR="00FD09A3" w:rsidRDefault="00FA2E39" w:rsidP="00851255">
      <w:pPr>
        <w:widowControl w:val="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Course Description:  </w:t>
      </w:r>
      <w:r>
        <w:rPr>
          <w:snapToGrid w:val="0"/>
          <w:sz w:val="24"/>
        </w:rPr>
        <w:t>T</w:t>
      </w:r>
      <w:r w:rsidR="00C20725">
        <w:rPr>
          <w:snapToGrid w:val="0"/>
          <w:sz w:val="24"/>
        </w:rPr>
        <w:t>his is a course in atmospheric</w:t>
      </w:r>
      <w:r>
        <w:rPr>
          <w:snapToGrid w:val="0"/>
          <w:sz w:val="24"/>
        </w:rPr>
        <w:t xml:space="preserve"> chemistry – an ex</w:t>
      </w:r>
      <w:r w:rsidR="00C20725">
        <w:rPr>
          <w:snapToGrid w:val="0"/>
          <w:sz w:val="24"/>
        </w:rPr>
        <w:t>amination of the Earth’s atmosphere</w:t>
      </w:r>
      <w:r>
        <w:rPr>
          <w:snapToGrid w:val="0"/>
          <w:sz w:val="24"/>
        </w:rPr>
        <w:t xml:space="preserve"> </w:t>
      </w:r>
      <w:r w:rsidR="00C20725">
        <w:rPr>
          <w:snapToGrid w:val="0"/>
          <w:sz w:val="24"/>
        </w:rPr>
        <w:t>a</w:t>
      </w:r>
      <w:r>
        <w:rPr>
          <w:snapToGrid w:val="0"/>
          <w:sz w:val="24"/>
        </w:rPr>
        <w:t>s a chemical system with emphasis o</w:t>
      </w:r>
      <w:r w:rsidR="00C20725">
        <w:rPr>
          <w:snapToGrid w:val="0"/>
          <w:sz w:val="24"/>
        </w:rPr>
        <w:t>n how humans perturb this</w:t>
      </w:r>
      <w:r>
        <w:rPr>
          <w:snapToGrid w:val="0"/>
          <w:sz w:val="24"/>
        </w:rPr>
        <w:t xml:space="preserve"> system through resource use, population impact, and introduction of pollutants.  </w:t>
      </w:r>
      <w:r w:rsidR="00F112AF">
        <w:rPr>
          <w:snapToGrid w:val="0"/>
          <w:sz w:val="24"/>
        </w:rPr>
        <w:t>For some topics</w:t>
      </w:r>
      <w:r w:rsidR="004802B9">
        <w:rPr>
          <w:snapToGrid w:val="0"/>
          <w:sz w:val="24"/>
        </w:rPr>
        <w:t>, t</w:t>
      </w:r>
      <w:r>
        <w:rPr>
          <w:snapToGrid w:val="0"/>
          <w:sz w:val="24"/>
        </w:rPr>
        <w:t xml:space="preserve">echnologies that create alterations, as well as those that attempt to alleviate human impact are </w:t>
      </w:r>
      <w:r w:rsidR="00C20725">
        <w:rPr>
          <w:snapToGrid w:val="0"/>
          <w:sz w:val="24"/>
        </w:rPr>
        <w:t xml:space="preserve">also </w:t>
      </w:r>
      <w:r>
        <w:rPr>
          <w:snapToGrid w:val="0"/>
          <w:sz w:val="24"/>
        </w:rPr>
        <w:t xml:space="preserve">discussed.  </w:t>
      </w:r>
    </w:p>
    <w:p w:rsidR="00FD09A3" w:rsidRPr="005D18BB" w:rsidRDefault="00FD09A3" w:rsidP="00851255">
      <w:pPr>
        <w:widowControl w:val="0"/>
        <w:jc w:val="both"/>
        <w:rPr>
          <w:snapToGrid w:val="0"/>
          <w:sz w:val="12"/>
          <w:szCs w:val="12"/>
        </w:rPr>
      </w:pPr>
    </w:p>
    <w:p w:rsidR="00096D38" w:rsidRDefault="00FA2E39" w:rsidP="00851255">
      <w:pPr>
        <w:widowControl w:val="0"/>
        <w:jc w:val="both"/>
        <w:rPr>
          <w:snapToGrid w:val="0"/>
          <w:sz w:val="24"/>
        </w:rPr>
      </w:pPr>
      <w:r w:rsidRPr="00107D71">
        <w:rPr>
          <w:i/>
          <w:snapToGrid w:val="0"/>
          <w:sz w:val="24"/>
        </w:rPr>
        <w:t>It is assumed that you have a sou</w:t>
      </w:r>
      <w:r w:rsidR="00C20725">
        <w:rPr>
          <w:i/>
          <w:snapToGrid w:val="0"/>
          <w:sz w:val="24"/>
        </w:rPr>
        <w:t>nd knowledge of general chemistry and basic organic chemistry</w:t>
      </w:r>
      <w:r>
        <w:rPr>
          <w:snapToGrid w:val="0"/>
          <w:sz w:val="24"/>
        </w:rPr>
        <w:t>.  Having taken other, upper-division CH</w:t>
      </w:r>
      <w:r w:rsidR="00F112AF">
        <w:rPr>
          <w:snapToGrid w:val="0"/>
          <w:sz w:val="24"/>
        </w:rPr>
        <w:t>E</w:t>
      </w:r>
      <w:r>
        <w:rPr>
          <w:snapToGrid w:val="0"/>
          <w:sz w:val="24"/>
        </w:rPr>
        <w:t>M</w:t>
      </w:r>
      <w:r w:rsidR="009D0D9F">
        <w:rPr>
          <w:snapToGrid w:val="0"/>
          <w:sz w:val="24"/>
        </w:rPr>
        <w:t>, PHYS,</w:t>
      </w:r>
      <w:r>
        <w:rPr>
          <w:snapToGrid w:val="0"/>
          <w:sz w:val="24"/>
        </w:rPr>
        <w:t xml:space="preserve"> </w:t>
      </w:r>
      <w:r w:rsidR="00236DD0">
        <w:rPr>
          <w:snapToGrid w:val="0"/>
          <w:sz w:val="24"/>
        </w:rPr>
        <w:t xml:space="preserve">or beginning ENGR </w:t>
      </w:r>
      <w:r>
        <w:rPr>
          <w:snapToGrid w:val="0"/>
          <w:sz w:val="24"/>
        </w:rPr>
        <w:t>courses may be beneficial as well; however, concepts from other specializ</w:t>
      </w:r>
      <w:r w:rsidR="00F112AF">
        <w:rPr>
          <w:snapToGrid w:val="0"/>
          <w:sz w:val="24"/>
        </w:rPr>
        <w:t>ed sub-disciplines of Chemistry,</w:t>
      </w:r>
      <w:r w:rsidR="00236DD0">
        <w:rPr>
          <w:snapToGrid w:val="0"/>
          <w:sz w:val="24"/>
        </w:rPr>
        <w:t xml:space="preserve"> Engineering</w:t>
      </w:r>
      <w:r w:rsidR="00F112AF">
        <w:rPr>
          <w:snapToGrid w:val="0"/>
          <w:sz w:val="24"/>
        </w:rPr>
        <w:t>, and Physics</w:t>
      </w:r>
      <w:r w:rsidR="00236DD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will be brought in and explained as appropriate.   </w:t>
      </w:r>
    </w:p>
    <w:p w:rsidR="007B1DD9" w:rsidRPr="005D18BB" w:rsidRDefault="007B1DD9">
      <w:pPr>
        <w:widowControl w:val="0"/>
        <w:jc w:val="both"/>
        <w:rPr>
          <w:snapToGrid w:val="0"/>
          <w:sz w:val="12"/>
          <w:szCs w:val="12"/>
        </w:rPr>
      </w:pPr>
    </w:p>
    <w:p w:rsidR="00326301" w:rsidRDefault="00FA2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Text</w:t>
      </w:r>
      <w:r w:rsidR="00326301">
        <w:rPr>
          <w:b/>
          <w:snapToGrid w:val="0"/>
          <w:sz w:val="24"/>
        </w:rPr>
        <w:t>books</w:t>
      </w:r>
      <w:r>
        <w:rPr>
          <w:b/>
          <w:snapToGrid w:val="0"/>
          <w:sz w:val="24"/>
        </w:rPr>
        <w:t>:</w:t>
      </w:r>
      <w:r w:rsidR="00F20275">
        <w:rPr>
          <w:snapToGrid w:val="0"/>
          <w:sz w:val="24"/>
        </w:rPr>
        <w:t xml:space="preserve"> </w:t>
      </w:r>
      <w:r w:rsidR="00464D63">
        <w:rPr>
          <w:snapToGrid w:val="0"/>
          <w:sz w:val="24"/>
        </w:rPr>
        <w:t xml:space="preserve">We will be using the following textbook:  </w:t>
      </w:r>
    </w:p>
    <w:p w:rsidR="000653D9" w:rsidRPr="000653D9" w:rsidRDefault="000653D9" w:rsidP="000653D9">
      <w:pPr>
        <w:pStyle w:val="NoSpacing"/>
        <w:rPr>
          <w:snapToGrid w:val="0"/>
          <w:sz w:val="12"/>
          <w:szCs w:val="12"/>
        </w:rPr>
      </w:pPr>
    </w:p>
    <w:p w:rsidR="00326301" w:rsidRPr="00464D63" w:rsidRDefault="00464D63" w:rsidP="000653D9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Jacob DL </w:t>
      </w:r>
      <w:r>
        <w:rPr>
          <w:i/>
          <w:snapToGrid w:val="0"/>
          <w:sz w:val="22"/>
          <w:szCs w:val="22"/>
        </w:rPr>
        <w:t xml:space="preserve">Introduction to </w:t>
      </w:r>
      <w:r w:rsidR="00326301" w:rsidRPr="000653D9">
        <w:rPr>
          <w:i/>
          <w:snapToGrid w:val="0"/>
          <w:sz w:val="22"/>
          <w:szCs w:val="22"/>
        </w:rPr>
        <w:t>Atmospheric Chemistry</w:t>
      </w:r>
      <w:r>
        <w:rPr>
          <w:snapToGrid w:val="0"/>
          <w:sz w:val="22"/>
          <w:szCs w:val="22"/>
        </w:rPr>
        <w:t>, 1999</w:t>
      </w:r>
      <w:r w:rsidR="00326301" w:rsidRPr="000653D9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>Princeton University Press</w:t>
      </w:r>
      <w:r w:rsidR="00326301" w:rsidRPr="000653D9">
        <w:rPr>
          <w:snapToGrid w:val="0"/>
          <w:sz w:val="22"/>
          <w:szCs w:val="22"/>
        </w:rPr>
        <w:t xml:space="preserve">, ISBN: </w:t>
      </w:r>
      <w:r w:rsidRPr="00464D63">
        <w:rPr>
          <w:sz w:val="22"/>
          <w:szCs w:val="22"/>
          <w:lang w:val="en"/>
        </w:rPr>
        <w:t>978</w:t>
      </w:r>
      <w:r>
        <w:rPr>
          <w:sz w:val="22"/>
          <w:szCs w:val="22"/>
          <w:lang w:val="en"/>
        </w:rPr>
        <w:t>-</w:t>
      </w:r>
      <w:r w:rsidRPr="00464D63">
        <w:rPr>
          <w:sz w:val="22"/>
          <w:szCs w:val="22"/>
          <w:lang w:val="en"/>
        </w:rPr>
        <w:t>0</w:t>
      </w:r>
      <w:r>
        <w:rPr>
          <w:sz w:val="22"/>
          <w:szCs w:val="22"/>
          <w:lang w:val="en"/>
        </w:rPr>
        <w:t>-</w:t>
      </w:r>
      <w:r w:rsidRPr="00464D63">
        <w:rPr>
          <w:sz w:val="22"/>
          <w:szCs w:val="22"/>
          <w:lang w:val="en"/>
        </w:rPr>
        <w:t>69</w:t>
      </w:r>
      <w:r>
        <w:rPr>
          <w:sz w:val="22"/>
          <w:szCs w:val="22"/>
          <w:lang w:val="en"/>
        </w:rPr>
        <w:t>-</w:t>
      </w:r>
      <w:r w:rsidRPr="00464D63">
        <w:rPr>
          <w:sz w:val="22"/>
          <w:szCs w:val="22"/>
          <w:lang w:val="en"/>
        </w:rPr>
        <w:t>100185</w:t>
      </w:r>
      <w:r>
        <w:rPr>
          <w:sz w:val="22"/>
          <w:szCs w:val="22"/>
          <w:lang w:val="en"/>
        </w:rPr>
        <w:t>-</w:t>
      </w:r>
      <w:r w:rsidRPr="00464D63">
        <w:rPr>
          <w:sz w:val="22"/>
          <w:szCs w:val="22"/>
          <w:lang w:val="en"/>
        </w:rPr>
        <w:t>2</w:t>
      </w:r>
    </w:p>
    <w:p w:rsidR="00464D63" w:rsidRDefault="00464D63" w:rsidP="00464D63">
      <w:pPr>
        <w:pStyle w:val="NoSpacing"/>
        <w:rPr>
          <w:sz w:val="22"/>
          <w:szCs w:val="22"/>
          <w:lang w:val="en"/>
        </w:rPr>
      </w:pPr>
    </w:p>
    <w:p w:rsidR="00464D63" w:rsidRDefault="00464D63" w:rsidP="00464D63">
      <w:pPr>
        <w:pStyle w:val="NoSpacing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The </w:t>
      </w:r>
      <w:r w:rsidR="003D3F32">
        <w:rPr>
          <w:sz w:val="22"/>
          <w:szCs w:val="22"/>
          <w:lang w:val="en"/>
        </w:rPr>
        <w:t>.</w:t>
      </w:r>
      <w:r>
        <w:rPr>
          <w:sz w:val="22"/>
          <w:szCs w:val="22"/>
          <w:lang w:val="en"/>
        </w:rPr>
        <w:t xml:space="preserve">pdf version of this textbook is available *free* online at </w:t>
      </w:r>
    </w:p>
    <w:p w:rsidR="00464D63" w:rsidRDefault="00464D63" w:rsidP="00464D63">
      <w:pPr>
        <w:pStyle w:val="NoSpacing"/>
        <w:rPr>
          <w:sz w:val="22"/>
          <w:szCs w:val="22"/>
          <w:lang w:val="en"/>
        </w:rPr>
      </w:pPr>
    </w:p>
    <w:p w:rsidR="00464D63" w:rsidRDefault="009747C4" w:rsidP="00464D63">
      <w:pPr>
        <w:pStyle w:val="NoSpacing"/>
        <w:rPr>
          <w:sz w:val="22"/>
          <w:szCs w:val="22"/>
          <w:lang w:val="en"/>
        </w:rPr>
      </w:pPr>
      <w:hyperlink r:id="rId11" w:history="1">
        <w:r w:rsidR="00464D63" w:rsidRPr="00392DE8">
          <w:rPr>
            <w:rStyle w:val="Hyperlink"/>
            <w:sz w:val="22"/>
            <w:szCs w:val="22"/>
            <w:lang w:val="en"/>
          </w:rPr>
          <w:t>http://acmg.seas.harvard.edu/publications/jacobbook/index.html</w:t>
        </w:r>
      </w:hyperlink>
      <w:r w:rsidR="00464D63">
        <w:rPr>
          <w:sz w:val="22"/>
          <w:szCs w:val="22"/>
          <w:lang w:val="en"/>
        </w:rPr>
        <w:t xml:space="preserve">.  </w:t>
      </w:r>
    </w:p>
    <w:p w:rsidR="00464D63" w:rsidRDefault="00464D63" w:rsidP="00464D63">
      <w:pPr>
        <w:pStyle w:val="NoSpacing"/>
        <w:rPr>
          <w:sz w:val="22"/>
          <w:szCs w:val="22"/>
          <w:lang w:val="en"/>
        </w:rPr>
      </w:pPr>
    </w:p>
    <w:p w:rsidR="00464D63" w:rsidRPr="000653D9" w:rsidRDefault="00464D63" w:rsidP="00464D63">
      <w:pPr>
        <w:pStyle w:val="NoSpacing"/>
        <w:rPr>
          <w:sz w:val="22"/>
          <w:szCs w:val="22"/>
        </w:rPr>
      </w:pPr>
      <w:r>
        <w:rPr>
          <w:sz w:val="22"/>
          <w:szCs w:val="22"/>
          <w:lang w:val="en"/>
        </w:rPr>
        <w:t>If</w:t>
      </w:r>
      <w:r w:rsidR="006642E2">
        <w:rPr>
          <w:sz w:val="22"/>
          <w:szCs w:val="22"/>
          <w:lang w:val="en"/>
        </w:rPr>
        <w:t xml:space="preserve"> you prefer a hardcopy,</w:t>
      </w:r>
      <w:r>
        <w:rPr>
          <w:sz w:val="22"/>
          <w:szCs w:val="22"/>
          <w:lang w:val="en"/>
        </w:rPr>
        <w:t xml:space="preserve"> then you may purchase one from Amazon or similar.  A recent check (Sept 2015) revealed Used copies for as low as $45, or rentals for $19.  </w:t>
      </w:r>
    </w:p>
    <w:p w:rsidR="000653D9" w:rsidRPr="000653D9" w:rsidRDefault="000653D9" w:rsidP="000653D9">
      <w:pPr>
        <w:pStyle w:val="NoSpacing"/>
        <w:rPr>
          <w:sz w:val="12"/>
          <w:szCs w:val="12"/>
        </w:rPr>
      </w:pPr>
    </w:p>
    <w:p w:rsidR="00236DD0" w:rsidRPr="000653D9" w:rsidRDefault="00236DD0" w:rsidP="000653D9">
      <w:pPr>
        <w:pStyle w:val="NoSpacing"/>
        <w:rPr>
          <w:rFonts w:ascii="Verdana" w:hAnsi="Verdana"/>
          <w:sz w:val="24"/>
          <w:szCs w:val="24"/>
        </w:rPr>
      </w:pPr>
      <w:r w:rsidRPr="000653D9">
        <w:rPr>
          <w:sz w:val="24"/>
          <w:szCs w:val="24"/>
        </w:rPr>
        <w:t>I will also be dr</w:t>
      </w:r>
      <w:r w:rsidR="000653D9">
        <w:rPr>
          <w:sz w:val="24"/>
          <w:szCs w:val="24"/>
        </w:rPr>
        <w:t>awing off of the following textbooks, and would highly suggest purchasing</w:t>
      </w:r>
      <w:r w:rsidRPr="000653D9">
        <w:rPr>
          <w:sz w:val="24"/>
          <w:szCs w:val="24"/>
        </w:rPr>
        <w:t xml:space="preserve"> </w:t>
      </w:r>
      <w:r w:rsidR="009D0D9F">
        <w:rPr>
          <w:sz w:val="24"/>
          <w:szCs w:val="24"/>
        </w:rPr>
        <w:t xml:space="preserve">(or checking out at the library) </w:t>
      </w:r>
      <w:r w:rsidRPr="000653D9">
        <w:rPr>
          <w:sz w:val="24"/>
          <w:szCs w:val="24"/>
        </w:rPr>
        <w:t>at least one of these (especially one of the first two) if you plan to make a career out of atmospheric chemistry</w:t>
      </w:r>
      <w:r w:rsidR="006642E2">
        <w:rPr>
          <w:sz w:val="24"/>
          <w:szCs w:val="24"/>
        </w:rPr>
        <w:t xml:space="preserve"> or pollution control</w:t>
      </w:r>
      <w:r w:rsidRPr="000653D9">
        <w:rPr>
          <w:sz w:val="24"/>
          <w:szCs w:val="24"/>
        </w:rPr>
        <w:t>.</w:t>
      </w:r>
    </w:p>
    <w:p w:rsidR="000653D9" w:rsidRPr="000653D9" w:rsidRDefault="000653D9" w:rsidP="000653D9">
      <w:pPr>
        <w:pStyle w:val="NoSpacing"/>
        <w:rPr>
          <w:sz w:val="12"/>
          <w:szCs w:val="12"/>
        </w:rPr>
      </w:pPr>
    </w:p>
    <w:p w:rsidR="000653D9" w:rsidRPr="000653D9" w:rsidRDefault="000653D9" w:rsidP="000653D9">
      <w:pPr>
        <w:pStyle w:val="NoSpacing"/>
        <w:numPr>
          <w:ilvl w:val="0"/>
          <w:numId w:val="19"/>
        </w:numPr>
        <w:rPr>
          <w:rFonts w:ascii="Verdana" w:hAnsi="Verdana"/>
          <w:sz w:val="22"/>
          <w:szCs w:val="22"/>
        </w:rPr>
      </w:pPr>
      <w:r w:rsidRPr="000653D9">
        <w:rPr>
          <w:sz w:val="22"/>
          <w:szCs w:val="22"/>
        </w:rPr>
        <w:t xml:space="preserve">Finlayson-Pitts BJ and Pitts JN; </w:t>
      </w:r>
      <w:r w:rsidRPr="000653D9">
        <w:rPr>
          <w:i/>
          <w:sz w:val="22"/>
          <w:szCs w:val="22"/>
        </w:rPr>
        <w:t>Chemistry of the Upper and Lower Atmosphere</w:t>
      </w:r>
      <w:r w:rsidRPr="000653D9">
        <w:rPr>
          <w:sz w:val="22"/>
          <w:szCs w:val="22"/>
        </w:rPr>
        <w:t>, 2000, Elsevier Inc, ISBN: 978-0-12-257060-5</w:t>
      </w:r>
    </w:p>
    <w:p w:rsidR="000653D9" w:rsidRPr="000653D9" w:rsidRDefault="000653D9" w:rsidP="000653D9">
      <w:pPr>
        <w:pStyle w:val="NoSpacing"/>
        <w:rPr>
          <w:sz w:val="12"/>
          <w:szCs w:val="12"/>
        </w:rPr>
      </w:pPr>
    </w:p>
    <w:p w:rsidR="000653D9" w:rsidRPr="000653D9" w:rsidRDefault="000653D9" w:rsidP="000653D9">
      <w:pPr>
        <w:pStyle w:val="NoSpacing"/>
        <w:numPr>
          <w:ilvl w:val="0"/>
          <w:numId w:val="19"/>
        </w:numPr>
        <w:rPr>
          <w:rFonts w:ascii="Verdana" w:hAnsi="Verdana"/>
          <w:sz w:val="22"/>
          <w:szCs w:val="22"/>
        </w:rPr>
      </w:pPr>
      <w:r w:rsidRPr="000653D9">
        <w:rPr>
          <w:sz w:val="22"/>
          <w:szCs w:val="22"/>
        </w:rPr>
        <w:t xml:space="preserve">Seinfeld JH and Pandis SN; </w:t>
      </w:r>
      <w:r w:rsidRPr="000653D9">
        <w:rPr>
          <w:i/>
          <w:sz w:val="22"/>
          <w:szCs w:val="22"/>
        </w:rPr>
        <w:t>Atmospheric Chemistry and Physics</w:t>
      </w:r>
      <w:r w:rsidRPr="000653D9">
        <w:rPr>
          <w:sz w:val="22"/>
          <w:szCs w:val="22"/>
        </w:rPr>
        <w:t>, 2006, John Wiley &amp; Sons, ISBN: 978-0-47-182857-0</w:t>
      </w:r>
    </w:p>
    <w:p w:rsidR="000653D9" w:rsidRPr="000653D9" w:rsidRDefault="000653D9" w:rsidP="000653D9">
      <w:pPr>
        <w:pStyle w:val="NoSpacing"/>
        <w:rPr>
          <w:sz w:val="12"/>
          <w:szCs w:val="12"/>
        </w:rPr>
      </w:pPr>
    </w:p>
    <w:p w:rsidR="00DC3F72" w:rsidRPr="00DC3F72" w:rsidRDefault="00326301" w:rsidP="000653D9">
      <w:pPr>
        <w:pStyle w:val="NoSpacing"/>
        <w:numPr>
          <w:ilvl w:val="0"/>
          <w:numId w:val="19"/>
        </w:numPr>
        <w:rPr>
          <w:rFonts w:ascii="Verdana" w:hAnsi="Verdana"/>
          <w:sz w:val="22"/>
          <w:szCs w:val="22"/>
        </w:rPr>
      </w:pPr>
      <w:r w:rsidRPr="000653D9">
        <w:rPr>
          <w:sz w:val="22"/>
          <w:szCs w:val="22"/>
        </w:rPr>
        <w:t xml:space="preserve">DeNevers N; </w:t>
      </w:r>
      <w:r w:rsidR="00DC2458" w:rsidRPr="000653D9">
        <w:rPr>
          <w:i/>
          <w:sz w:val="22"/>
          <w:szCs w:val="22"/>
        </w:rPr>
        <w:t>Air Pollution Control Engineering</w:t>
      </w:r>
      <w:r w:rsidR="00DC2458" w:rsidRPr="000653D9">
        <w:rPr>
          <w:sz w:val="22"/>
          <w:szCs w:val="22"/>
        </w:rPr>
        <w:t xml:space="preserve"> 2</w:t>
      </w:r>
      <w:r w:rsidR="00DC2458" w:rsidRPr="000653D9">
        <w:rPr>
          <w:sz w:val="22"/>
          <w:szCs w:val="22"/>
          <w:vertAlign w:val="superscript"/>
        </w:rPr>
        <w:t>nd</w:t>
      </w:r>
      <w:r w:rsidR="00DC2458" w:rsidRPr="000653D9">
        <w:rPr>
          <w:sz w:val="22"/>
          <w:szCs w:val="22"/>
        </w:rPr>
        <w:t xml:space="preserve"> Ed., 1999, McGraw Hill Inc., </w:t>
      </w:r>
    </w:p>
    <w:p w:rsidR="00DC2458" w:rsidRPr="000653D9" w:rsidRDefault="00DC2458" w:rsidP="00DC3F72">
      <w:pPr>
        <w:pStyle w:val="NoSpacing"/>
        <w:ind w:firstLine="720"/>
        <w:rPr>
          <w:rFonts w:ascii="Verdana" w:hAnsi="Verdana"/>
          <w:sz w:val="22"/>
          <w:szCs w:val="22"/>
        </w:rPr>
      </w:pPr>
      <w:r w:rsidRPr="000653D9">
        <w:rPr>
          <w:sz w:val="22"/>
          <w:szCs w:val="22"/>
        </w:rPr>
        <w:t>ISBN: 978</w:t>
      </w:r>
      <w:r w:rsidR="00DC3F72">
        <w:rPr>
          <w:sz w:val="22"/>
          <w:szCs w:val="22"/>
        </w:rPr>
        <w:t>-</w:t>
      </w:r>
      <w:r w:rsidRPr="000653D9">
        <w:rPr>
          <w:sz w:val="22"/>
          <w:szCs w:val="22"/>
        </w:rPr>
        <w:t>0</w:t>
      </w:r>
      <w:r w:rsidR="00DC3F72">
        <w:rPr>
          <w:sz w:val="22"/>
          <w:szCs w:val="22"/>
        </w:rPr>
        <w:t>-</w:t>
      </w:r>
      <w:r w:rsidRPr="000653D9">
        <w:rPr>
          <w:sz w:val="22"/>
          <w:szCs w:val="22"/>
        </w:rPr>
        <w:t>07</w:t>
      </w:r>
      <w:r w:rsidR="00DC3F72">
        <w:rPr>
          <w:sz w:val="22"/>
          <w:szCs w:val="22"/>
        </w:rPr>
        <w:t>-</w:t>
      </w:r>
      <w:r w:rsidRPr="000653D9">
        <w:rPr>
          <w:sz w:val="22"/>
          <w:szCs w:val="22"/>
        </w:rPr>
        <w:t>116207</w:t>
      </w:r>
      <w:r w:rsidR="00DC3F72">
        <w:rPr>
          <w:sz w:val="22"/>
          <w:szCs w:val="22"/>
        </w:rPr>
        <w:t>-</w:t>
      </w:r>
      <w:r w:rsidRPr="000653D9">
        <w:rPr>
          <w:sz w:val="22"/>
          <w:szCs w:val="22"/>
        </w:rPr>
        <w:t>4</w:t>
      </w:r>
    </w:p>
    <w:p w:rsidR="007B1DD9" w:rsidRPr="000653D9" w:rsidRDefault="007B1DD9" w:rsidP="000653D9">
      <w:pPr>
        <w:pStyle w:val="NoSpacing"/>
        <w:rPr>
          <w:snapToGrid w:val="0"/>
          <w:sz w:val="12"/>
          <w:szCs w:val="12"/>
        </w:rPr>
      </w:pPr>
    </w:p>
    <w:p w:rsidR="007B1DD9" w:rsidRDefault="00FA2E39">
      <w:pPr>
        <w:widowControl w:val="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Other Resources:</w:t>
      </w:r>
      <w:r>
        <w:rPr>
          <w:snapToGrid w:val="0"/>
          <w:sz w:val="24"/>
        </w:rPr>
        <w:t xml:space="preserve"> In ad</w:t>
      </w:r>
      <w:r w:rsidR="00851255">
        <w:rPr>
          <w:snapToGrid w:val="0"/>
          <w:sz w:val="24"/>
        </w:rPr>
        <w:t>dition to the textbook and lecture</w:t>
      </w:r>
      <w:r>
        <w:rPr>
          <w:snapToGrid w:val="0"/>
          <w:sz w:val="24"/>
        </w:rPr>
        <w:t xml:space="preserve"> presentations, you will have the opportunity (and expectation) to consult other resources.  These will consist of website</w:t>
      </w:r>
      <w:r w:rsidR="004E13AB">
        <w:rPr>
          <w:snapToGrid w:val="0"/>
          <w:sz w:val="24"/>
        </w:rPr>
        <w:t>s (</w:t>
      </w:r>
      <w:r>
        <w:rPr>
          <w:snapToGrid w:val="0"/>
          <w:sz w:val="24"/>
        </w:rPr>
        <w:t>laboratories, trade associations, government sites, user groups, and list-servers), electronically available journals, and paper-based journals.  Most</w:t>
      </w:r>
      <w:r w:rsidR="000653D9">
        <w:rPr>
          <w:snapToGrid w:val="0"/>
          <w:sz w:val="24"/>
        </w:rPr>
        <w:t xml:space="preserve"> journal articles published 1970</w:t>
      </w:r>
      <w:r>
        <w:rPr>
          <w:snapToGrid w:val="0"/>
          <w:sz w:val="24"/>
        </w:rPr>
        <w:t xml:space="preserve">-present are </w:t>
      </w:r>
      <w:r>
        <w:rPr>
          <w:snapToGrid w:val="0"/>
          <w:sz w:val="24"/>
        </w:rPr>
        <w:lastRenderedPageBreak/>
        <w:t>available in electronic format and may be printed and/or stored in journal publi</w:t>
      </w:r>
      <w:r w:rsidR="009D0D9F">
        <w:rPr>
          <w:snapToGrid w:val="0"/>
          <w:sz w:val="24"/>
        </w:rPr>
        <w:t xml:space="preserve">cation format as *.pdf format. </w:t>
      </w:r>
      <w:r>
        <w:rPr>
          <w:snapToGrid w:val="0"/>
          <w:sz w:val="24"/>
        </w:rPr>
        <w:t>Two examples of where to look are as follows:  A) the ACS journals (pubs.acs</w:t>
      </w:r>
      <w:r w:rsidR="00DC2458">
        <w:rPr>
          <w:snapToGrid w:val="0"/>
          <w:sz w:val="24"/>
        </w:rPr>
        <w:t>.org) are available from any DU</w:t>
      </w:r>
      <w:r>
        <w:rPr>
          <w:snapToGrid w:val="0"/>
          <w:sz w:val="24"/>
        </w:rPr>
        <w:t>-based URL; and B) many other journals are available free of charge from severa</w:t>
      </w:r>
      <w:r w:rsidR="00DC2458">
        <w:rPr>
          <w:snapToGrid w:val="0"/>
          <w:sz w:val="24"/>
        </w:rPr>
        <w:t>l databases available at the DU</w:t>
      </w:r>
      <w:r>
        <w:rPr>
          <w:snapToGrid w:val="0"/>
          <w:sz w:val="24"/>
        </w:rPr>
        <w:t xml:space="preserve"> Library website (</w:t>
      </w:r>
      <w:r w:rsidR="00DC2458" w:rsidRPr="00DC2458">
        <w:rPr>
          <w:snapToGrid w:val="0"/>
          <w:sz w:val="24"/>
        </w:rPr>
        <w:t>www.library.du</w:t>
      </w:r>
      <w:r w:rsidR="00DC2458">
        <w:rPr>
          <w:snapToGrid w:val="0"/>
          <w:sz w:val="24"/>
        </w:rPr>
        <w:t>.edu/</w:t>
      </w:r>
      <w:r>
        <w:rPr>
          <w:snapToGrid w:val="0"/>
          <w:sz w:val="24"/>
        </w:rPr>
        <w:t>).  The most useful database</w:t>
      </w:r>
      <w:r w:rsidR="00107D71">
        <w:rPr>
          <w:snapToGrid w:val="0"/>
          <w:sz w:val="24"/>
        </w:rPr>
        <w:t>s are</w:t>
      </w:r>
      <w:r>
        <w:rPr>
          <w:snapToGrid w:val="0"/>
          <w:sz w:val="24"/>
        </w:rPr>
        <w:t xml:space="preserve"> </w:t>
      </w:r>
      <w:r w:rsidR="006A3CB1">
        <w:rPr>
          <w:snapToGrid w:val="0"/>
          <w:sz w:val="24"/>
        </w:rPr>
        <w:t xml:space="preserve">A)  </w:t>
      </w:r>
      <w:hyperlink r:id="rId12" w:history="1">
        <w:r>
          <w:rPr>
            <w:rStyle w:val="Hyperlink"/>
            <w:snapToGrid w:val="0"/>
            <w:sz w:val="24"/>
          </w:rPr>
          <w:t>www.sciencedirect.com</w:t>
        </w:r>
      </w:hyperlink>
      <w:r>
        <w:rPr>
          <w:snapToGrid w:val="0"/>
          <w:sz w:val="24"/>
        </w:rPr>
        <w:t>, “Sciencedirect”, a service with &gt; 1000</w:t>
      </w:r>
      <w:r w:rsidR="00FD1C75">
        <w:rPr>
          <w:snapToGrid w:val="0"/>
          <w:sz w:val="24"/>
        </w:rPr>
        <w:t xml:space="preserve"> full-text journals which the D</w:t>
      </w:r>
      <w:r>
        <w:rPr>
          <w:snapToGrid w:val="0"/>
          <w:sz w:val="24"/>
        </w:rPr>
        <w:t>U library subscribes to</w:t>
      </w:r>
      <w:r w:rsidR="00107D71">
        <w:rPr>
          <w:snapToGrid w:val="0"/>
          <w:sz w:val="24"/>
        </w:rPr>
        <w:t xml:space="preserve">, and </w:t>
      </w:r>
      <w:r w:rsidR="006A3CB1">
        <w:rPr>
          <w:snapToGrid w:val="0"/>
          <w:sz w:val="24"/>
        </w:rPr>
        <w:t xml:space="preserve">B) </w:t>
      </w:r>
      <w:r w:rsidR="00107D71">
        <w:rPr>
          <w:snapToGrid w:val="0"/>
          <w:sz w:val="24"/>
        </w:rPr>
        <w:t>the Web of Science, which can be access</w:t>
      </w:r>
      <w:r w:rsidR="00851255">
        <w:rPr>
          <w:snapToGrid w:val="0"/>
          <w:sz w:val="24"/>
        </w:rPr>
        <w:t>ed</w:t>
      </w:r>
      <w:r w:rsidR="00DC2458">
        <w:rPr>
          <w:snapToGrid w:val="0"/>
          <w:sz w:val="24"/>
        </w:rPr>
        <w:t xml:space="preserve"> directly from the Penrose</w:t>
      </w:r>
      <w:r w:rsidR="00107D71">
        <w:rPr>
          <w:snapToGrid w:val="0"/>
          <w:sz w:val="24"/>
        </w:rPr>
        <w:t xml:space="preserve"> Library webpage</w:t>
      </w:r>
      <w:r w:rsidR="00DC2458">
        <w:rPr>
          <w:snapToGrid w:val="0"/>
          <w:sz w:val="24"/>
        </w:rPr>
        <w:t xml:space="preserve"> (search the Databases at </w:t>
      </w:r>
      <w:hyperlink r:id="rId13" w:history="1">
        <w:r w:rsidR="00DC2458" w:rsidRPr="00C22F09">
          <w:rPr>
            <w:rStyle w:val="Hyperlink"/>
            <w:snapToGrid w:val="0"/>
            <w:sz w:val="24"/>
          </w:rPr>
          <w:t>http://library.du.edu/site/</w:t>
        </w:r>
      </w:hyperlink>
      <w:r w:rsidR="00DC2458">
        <w:rPr>
          <w:snapToGrid w:val="0"/>
          <w:sz w:val="24"/>
        </w:rPr>
        <w:t>)</w:t>
      </w:r>
      <w:r>
        <w:rPr>
          <w:snapToGrid w:val="0"/>
          <w:sz w:val="24"/>
        </w:rPr>
        <w:t>.  All of the library databases are available without a personal account from any campus-based URL; however, you can access them</w:t>
      </w:r>
      <w:r w:rsidR="00DC2458">
        <w:rPr>
          <w:snapToGrid w:val="0"/>
          <w:sz w:val="24"/>
        </w:rPr>
        <w:t xml:space="preserve"> from off-campus through the DU</w:t>
      </w:r>
      <w:r>
        <w:rPr>
          <w:snapToGrid w:val="0"/>
          <w:sz w:val="24"/>
        </w:rPr>
        <w:t xml:space="preserve"> library’s website with proxy identification.  </w:t>
      </w:r>
    </w:p>
    <w:p w:rsidR="00FD09A3" w:rsidRPr="005D18BB" w:rsidRDefault="00FD09A3">
      <w:pPr>
        <w:widowControl w:val="0"/>
        <w:jc w:val="both"/>
        <w:rPr>
          <w:snapToGrid w:val="0"/>
          <w:sz w:val="12"/>
          <w:szCs w:val="12"/>
        </w:rPr>
      </w:pPr>
    </w:p>
    <w:p w:rsidR="00FD09A3" w:rsidRDefault="00FD09A3">
      <w:pPr>
        <w:widowControl w:val="0"/>
        <w:jc w:val="both"/>
        <w:rPr>
          <w:snapToGrid w:val="0"/>
          <w:sz w:val="24"/>
        </w:rPr>
      </w:pPr>
      <w:r w:rsidRPr="00FD09A3">
        <w:rPr>
          <w:iCs/>
          <w:snapToGrid w:val="0"/>
          <w:sz w:val="24"/>
        </w:rPr>
        <w:t>The University Libraries Research Center answers research questions seven days a w</w:t>
      </w:r>
      <w:r>
        <w:rPr>
          <w:iCs/>
          <w:snapToGrid w:val="0"/>
          <w:sz w:val="24"/>
        </w:rPr>
        <w:t>eek by phone, email, in-person,</w:t>
      </w:r>
      <w:r w:rsidRPr="00FD09A3">
        <w:rPr>
          <w:iCs/>
          <w:snapToGrid w:val="0"/>
          <w:sz w:val="24"/>
        </w:rPr>
        <w:t xml:space="preserve"> chat/IM or text.  One-on-one research consultations in the Anderson Academic Commons are also available on a drop-in basis or by appointment.  Consultations help students at any stage of the research process, from refining a topic, to finding books and articles, to creating a bibliography with RefWorks.  Ask a question or make an appointment at 303-871-2905 or </w:t>
      </w:r>
      <w:hyperlink r:id="rId14" w:tgtFrame="_blank" w:history="1">
        <w:r w:rsidRPr="00FD09A3">
          <w:rPr>
            <w:rStyle w:val="Hyperlink"/>
            <w:iCs/>
            <w:snapToGrid w:val="0"/>
            <w:sz w:val="24"/>
          </w:rPr>
          <w:t>research-help@du.edu</w:t>
        </w:r>
      </w:hyperlink>
      <w:r w:rsidRPr="00FD09A3">
        <w:rPr>
          <w:snapToGrid w:val="0"/>
          <w:sz w:val="24"/>
        </w:rPr>
        <w:t>.</w:t>
      </w:r>
    </w:p>
    <w:p w:rsidR="000653D9" w:rsidRPr="000653D9" w:rsidRDefault="000653D9" w:rsidP="004E13AB">
      <w:pPr>
        <w:widowControl w:val="0"/>
        <w:jc w:val="both"/>
        <w:rPr>
          <w:b/>
          <w:sz w:val="12"/>
          <w:szCs w:val="12"/>
        </w:rPr>
      </w:pPr>
    </w:p>
    <w:p w:rsidR="00B32A22" w:rsidRPr="000653D9" w:rsidRDefault="004E13AB" w:rsidP="004E13AB">
      <w:pPr>
        <w:widowControl w:val="0"/>
        <w:jc w:val="both"/>
        <w:rPr>
          <w:snapToGrid w:val="0"/>
          <w:sz w:val="24"/>
          <w:szCs w:val="24"/>
        </w:rPr>
      </w:pPr>
      <w:r w:rsidRPr="000653D9">
        <w:rPr>
          <w:b/>
          <w:sz w:val="24"/>
          <w:szCs w:val="24"/>
        </w:rPr>
        <w:t>Course</w:t>
      </w:r>
      <w:r w:rsidR="00B32A22" w:rsidRPr="000653D9">
        <w:rPr>
          <w:b/>
          <w:sz w:val="24"/>
          <w:szCs w:val="24"/>
        </w:rPr>
        <w:t xml:space="preserve"> Topics</w:t>
      </w:r>
    </w:p>
    <w:p w:rsidR="00B32A22" w:rsidRPr="000653D9" w:rsidRDefault="00B32A22" w:rsidP="00B32A22">
      <w:pPr>
        <w:rPr>
          <w:i/>
          <w:sz w:val="12"/>
          <w:szCs w:val="12"/>
        </w:rPr>
      </w:pPr>
    </w:p>
    <w:p w:rsidR="00BD6EA1" w:rsidRDefault="00BD6EA1" w:rsidP="00BD6EA1">
      <w:pPr>
        <w:pStyle w:val="ListParagraph"/>
        <w:numPr>
          <w:ilvl w:val="1"/>
          <w:numId w:val="7"/>
        </w:numPr>
        <w:ind w:left="0" w:firstLine="0"/>
        <w:rPr>
          <w:i/>
        </w:rPr>
      </w:pPr>
      <w:r w:rsidRPr="00BD6EA1">
        <w:rPr>
          <w:i/>
        </w:rPr>
        <w:t>Structure of the Atmosphere</w:t>
      </w:r>
      <w:r w:rsidR="00C95B22">
        <w:rPr>
          <w:i/>
        </w:rPr>
        <w:t xml:space="preserve"> and Basic Tools</w:t>
      </w:r>
    </w:p>
    <w:p w:rsidR="00BD6EA1" w:rsidRPr="000653D9" w:rsidRDefault="00BD6EA1" w:rsidP="00BD6EA1">
      <w:pPr>
        <w:rPr>
          <w:i/>
          <w:sz w:val="12"/>
          <w:szCs w:val="12"/>
        </w:rPr>
      </w:pPr>
    </w:p>
    <w:p w:rsidR="00BD6EA1" w:rsidRDefault="004E13AB" w:rsidP="00BD6EA1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Temperature and pressure gradients</w:t>
      </w:r>
    </w:p>
    <w:p w:rsidR="004E13AB" w:rsidRDefault="004E13AB" w:rsidP="00BD6EA1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Scale heights</w:t>
      </w:r>
    </w:p>
    <w:p w:rsidR="004802B9" w:rsidRDefault="004802B9" w:rsidP="00BD6EA1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Equilibrium vs kinetics</w:t>
      </w:r>
    </w:p>
    <w:p w:rsidR="00C95B22" w:rsidRPr="00BD6EA1" w:rsidRDefault="00C95B22" w:rsidP="00BD6EA1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Mass Balances</w:t>
      </w:r>
    </w:p>
    <w:p w:rsidR="00BD6EA1" w:rsidRPr="000653D9" w:rsidRDefault="00BD6EA1" w:rsidP="00B32A22">
      <w:pPr>
        <w:rPr>
          <w:i/>
          <w:sz w:val="12"/>
          <w:szCs w:val="12"/>
        </w:rPr>
      </w:pPr>
    </w:p>
    <w:p w:rsidR="00104A39" w:rsidRPr="00BD6EA1" w:rsidRDefault="00104A39" w:rsidP="00BD6EA1">
      <w:pPr>
        <w:pStyle w:val="ListParagraph"/>
        <w:numPr>
          <w:ilvl w:val="1"/>
          <w:numId w:val="7"/>
        </w:numPr>
        <w:ind w:left="0" w:firstLine="0"/>
        <w:rPr>
          <w:i/>
        </w:rPr>
      </w:pPr>
      <w:r w:rsidRPr="00BD6EA1">
        <w:rPr>
          <w:i/>
        </w:rPr>
        <w:t>Local and Regional Issues – Gas Phase Chemistry</w:t>
      </w:r>
    </w:p>
    <w:p w:rsidR="00B32A22" w:rsidRPr="000653D9" w:rsidRDefault="00B32A22" w:rsidP="00B32A22">
      <w:pPr>
        <w:rPr>
          <w:i/>
          <w:sz w:val="12"/>
          <w:szCs w:val="12"/>
        </w:rPr>
      </w:pPr>
    </w:p>
    <w:p w:rsidR="00B32A22" w:rsidRPr="004802B9" w:rsidRDefault="00B32A22" w:rsidP="004802B9">
      <w:pPr>
        <w:numPr>
          <w:ilvl w:val="0"/>
          <w:numId w:val="11"/>
        </w:numPr>
        <w:rPr>
          <w:i/>
        </w:rPr>
      </w:pPr>
      <w:r w:rsidRPr="004802B9">
        <w:rPr>
          <w:i/>
        </w:rPr>
        <w:t>The chaotic nature of combustion: primary emissions of SO</w:t>
      </w:r>
      <w:r w:rsidRPr="004802B9">
        <w:rPr>
          <w:i/>
          <w:vertAlign w:val="subscript"/>
        </w:rPr>
        <w:t>2</w:t>
      </w:r>
      <w:r w:rsidRPr="004802B9">
        <w:rPr>
          <w:i/>
        </w:rPr>
        <w:t>, NO</w:t>
      </w:r>
      <w:r w:rsidRPr="004802B9">
        <w:rPr>
          <w:i/>
          <w:vertAlign w:val="subscript"/>
        </w:rPr>
        <w:t>x</w:t>
      </w:r>
      <w:r w:rsidR="004802B9" w:rsidRPr="004802B9">
        <w:rPr>
          <w:i/>
        </w:rPr>
        <w:t>,</w:t>
      </w:r>
      <w:r w:rsidRPr="004802B9">
        <w:rPr>
          <w:i/>
        </w:rPr>
        <w:t xml:space="preserve"> CO</w:t>
      </w:r>
      <w:r w:rsidR="004802B9" w:rsidRPr="004802B9">
        <w:rPr>
          <w:i/>
        </w:rPr>
        <w:t>, VOCs</w:t>
      </w:r>
    </w:p>
    <w:p w:rsidR="00B32A22" w:rsidRPr="004802B9" w:rsidRDefault="004802B9" w:rsidP="00B32A22">
      <w:pPr>
        <w:numPr>
          <w:ilvl w:val="0"/>
          <w:numId w:val="11"/>
        </w:numPr>
        <w:rPr>
          <w:i/>
        </w:rPr>
      </w:pPr>
      <w:r w:rsidRPr="004802B9">
        <w:rPr>
          <w:i/>
        </w:rPr>
        <w:t>Secondary pollutants - VOCs</w:t>
      </w:r>
      <w:r w:rsidR="00B32A22" w:rsidRPr="004802B9">
        <w:rPr>
          <w:i/>
        </w:rPr>
        <w:t xml:space="preserve"> and the formation of ground-level ozone</w:t>
      </w:r>
    </w:p>
    <w:p w:rsidR="00B32A22" w:rsidRPr="004802B9" w:rsidRDefault="00B32A22" w:rsidP="00B32A22">
      <w:pPr>
        <w:numPr>
          <w:ilvl w:val="0"/>
          <w:numId w:val="11"/>
        </w:numPr>
        <w:rPr>
          <w:i/>
        </w:rPr>
      </w:pPr>
      <w:r w:rsidRPr="004802B9">
        <w:rPr>
          <w:i/>
        </w:rPr>
        <w:t>Fewer emissions: does this really solve the problem?  The complex equilibrium between VOCs, NO</w:t>
      </w:r>
      <w:r w:rsidRPr="004802B9">
        <w:rPr>
          <w:i/>
          <w:vertAlign w:val="subscript"/>
        </w:rPr>
        <w:t>x</w:t>
      </w:r>
      <w:r w:rsidRPr="004802B9">
        <w:rPr>
          <w:i/>
        </w:rPr>
        <w:t xml:space="preserve">, and ozone  </w:t>
      </w:r>
    </w:p>
    <w:p w:rsidR="00104A39" w:rsidRPr="000653D9" w:rsidRDefault="00104A39" w:rsidP="00B32A22">
      <w:pPr>
        <w:rPr>
          <w:i/>
          <w:sz w:val="12"/>
          <w:szCs w:val="12"/>
        </w:rPr>
      </w:pPr>
    </w:p>
    <w:p w:rsidR="00B32A22" w:rsidRPr="00BD6EA1" w:rsidRDefault="00B32A22" w:rsidP="00BD6EA1">
      <w:pPr>
        <w:pStyle w:val="ListParagraph"/>
        <w:numPr>
          <w:ilvl w:val="1"/>
          <w:numId w:val="7"/>
        </w:numPr>
        <w:ind w:left="0" w:firstLine="0"/>
        <w:rPr>
          <w:i/>
        </w:rPr>
      </w:pPr>
      <w:r w:rsidRPr="00BD6EA1">
        <w:rPr>
          <w:i/>
        </w:rPr>
        <w:t>Particle phase chemistry</w:t>
      </w:r>
    </w:p>
    <w:p w:rsidR="00B32A22" w:rsidRPr="000653D9" w:rsidRDefault="00B32A22" w:rsidP="00B32A22">
      <w:pPr>
        <w:rPr>
          <w:i/>
          <w:sz w:val="12"/>
          <w:szCs w:val="12"/>
        </w:rPr>
      </w:pPr>
    </w:p>
    <w:p w:rsidR="00B32A22" w:rsidRPr="004802B9" w:rsidRDefault="00B32A22" w:rsidP="00B32A22">
      <w:pPr>
        <w:numPr>
          <w:ilvl w:val="0"/>
          <w:numId w:val="12"/>
        </w:numPr>
        <w:rPr>
          <w:i/>
        </w:rPr>
      </w:pPr>
      <w:r w:rsidRPr="004802B9">
        <w:rPr>
          <w:i/>
        </w:rPr>
        <w:t xml:space="preserve">Sizes and </w:t>
      </w:r>
      <w:r w:rsidR="00BD6EA1" w:rsidRPr="004802B9">
        <w:rPr>
          <w:i/>
        </w:rPr>
        <w:t xml:space="preserve">physical </w:t>
      </w:r>
      <w:r w:rsidRPr="004802B9">
        <w:rPr>
          <w:i/>
        </w:rPr>
        <w:t>properties of atmospheric aerosols</w:t>
      </w:r>
    </w:p>
    <w:p w:rsidR="00B32A22" w:rsidRPr="004802B9" w:rsidRDefault="00B32A22" w:rsidP="00B32A22">
      <w:pPr>
        <w:numPr>
          <w:ilvl w:val="0"/>
          <w:numId w:val="12"/>
        </w:numPr>
        <w:rPr>
          <w:i/>
        </w:rPr>
      </w:pPr>
      <w:r w:rsidRPr="004802B9">
        <w:rPr>
          <w:i/>
        </w:rPr>
        <w:t>Primary emission sources and characteristics</w:t>
      </w:r>
    </w:p>
    <w:p w:rsidR="00104A39" w:rsidRDefault="00D8307A" w:rsidP="00104A39">
      <w:pPr>
        <w:numPr>
          <w:ilvl w:val="0"/>
          <w:numId w:val="12"/>
        </w:numPr>
        <w:rPr>
          <w:i/>
        </w:rPr>
      </w:pPr>
      <w:r>
        <w:rPr>
          <w:i/>
        </w:rPr>
        <w:t>O</w:t>
      </w:r>
      <w:r w:rsidR="00104A39" w:rsidRPr="004802B9">
        <w:rPr>
          <w:i/>
        </w:rPr>
        <w:t xml:space="preserve">xidation of VOCs by free radicals and secondary organic aerosol (SOA) formation </w:t>
      </w:r>
    </w:p>
    <w:p w:rsidR="00D8307A" w:rsidRPr="004802B9" w:rsidRDefault="00D8307A" w:rsidP="00104A39">
      <w:pPr>
        <w:numPr>
          <w:ilvl w:val="0"/>
          <w:numId w:val="12"/>
        </w:numPr>
        <w:rPr>
          <w:i/>
        </w:rPr>
      </w:pPr>
      <w:r>
        <w:rPr>
          <w:i/>
        </w:rPr>
        <w:t>Particle measurement techniques</w:t>
      </w:r>
    </w:p>
    <w:p w:rsidR="00BD6EA1" w:rsidRPr="000653D9" w:rsidRDefault="00BD6EA1" w:rsidP="00BD6EA1">
      <w:pPr>
        <w:rPr>
          <w:sz w:val="12"/>
          <w:szCs w:val="12"/>
          <w:vertAlign w:val="superscript"/>
        </w:rPr>
      </w:pPr>
    </w:p>
    <w:p w:rsidR="00BD6EA1" w:rsidRPr="00BD6EA1" w:rsidRDefault="00BD6EA1" w:rsidP="00BD6EA1">
      <w:pPr>
        <w:pStyle w:val="ListParagraph"/>
        <w:numPr>
          <w:ilvl w:val="1"/>
          <w:numId w:val="7"/>
        </w:numPr>
        <w:ind w:left="0" w:firstLine="0"/>
        <w:rPr>
          <w:i/>
        </w:rPr>
      </w:pPr>
      <w:r>
        <w:rPr>
          <w:i/>
        </w:rPr>
        <w:t>Global Issues</w:t>
      </w:r>
    </w:p>
    <w:p w:rsidR="00BD6EA1" w:rsidRPr="000653D9" w:rsidRDefault="00BD6EA1" w:rsidP="00BD6EA1">
      <w:pPr>
        <w:rPr>
          <w:i/>
          <w:sz w:val="12"/>
          <w:szCs w:val="12"/>
        </w:rPr>
      </w:pPr>
    </w:p>
    <w:p w:rsidR="004E13AB" w:rsidRPr="004802B9" w:rsidRDefault="004E13AB" w:rsidP="00BD6EA1">
      <w:pPr>
        <w:pStyle w:val="ListParagraph"/>
        <w:numPr>
          <w:ilvl w:val="0"/>
          <w:numId w:val="14"/>
        </w:numPr>
        <w:rPr>
          <w:i/>
        </w:rPr>
      </w:pPr>
      <w:r w:rsidRPr="004802B9">
        <w:rPr>
          <w:i/>
        </w:rPr>
        <w:t>Beer’s Law photochemistry</w:t>
      </w:r>
    </w:p>
    <w:p w:rsidR="00BD6EA1" w:rsidRPr="004802B9" w:rsidRDefault="00BD6EA1" w:rsidP="00BD6EA1">
      <w:pPr>
        <w:pStyle w:val="ListParagraph"/>
        <w:numPr>
          <w:ilvl w:val="0"/>
          <w:numId w:val="14"/>
        </w:numPr>
        <w:rPr>
          <w:i/>
        </w:rPr>
      </w:pPr>
      <w:r w:rsidRPr="004802B9">
        <w:rPr>
          <w:i/>
        </w:rPr>
        <w:t>Stratospheric Ozone Chemistry</w:t>
      </w:r>
    </w:p>
    <w:p w:rsidR="00BD6EA1" w:rsidRPr="00F112AF" w:rsidRDefault="00BD6EA1" w:rsidP="00BD6EA1">
      <w:pPr>
        <w:pStyle w:val="ListParagraph"/>
        <w:numPr>
          <w:ilvl w:val="0"/>
          <w:numId w:val="14"/>
        </w:numPr>
      </w:pPr>
      <w:r w:rsidRPr="004802B9">
        <w:rPr>
          <w:i/>
        </w:rPr>
        <w:t>Greenhouse Effect and Climate Change</w:t>
      </w:r>
    </w:p>
    <w:p w:rsidR="00F112AF" w:rsidRDefault="00F112AF" w:rsidP="00BD6EA1">
      <w:pPr>
        <w:pStyle w:val="ListParagraph"/>
        <w:numPr>
          <w:ilvl w:val="0"/>
          <w:numId w:val="14"/>
        </w:numPr>
      </w:pPr>
      <w:r>
        <w:rPr>
          <w:i/>
        </w:rPr>
        <w:t>Dust in the Atmosphere</w:t>
      </w:r>
    </w:p>
    <w:p w:rsidR="00A444A9" w:rsidRPr="000653D9" w:rsidRDefault="00A444A9" w:rsidP="00A444A9">
      <w:pPr>
        <w:rPr>
          <w:sz w:val="12"/>
          <w:szCs w:val="12"/>
        </w:rPr>
      </w:pPr>
    </w:p>
    <w:p w:rsidR="00A444A9" w:rsidRPr="00D30898" w:rsidRDefault="00A444A9" w:rsidP="00A444A9">
      <w:pPr>
        <w:pStyle w:val="ListParagraph"/>
        <w:numPr>
          <w:ilvl w:val="1"/>
          <w:numId w:val="7"/>
        </w:numPr>
        <w:ind w:left="0" w:firstLine="0"/>
        <w:rPr>
          <w:i/>
        </w:rPr>
      </w:pPr>
      <w:r w:rsidRPr="00D30898">
        <w:rPr>
          <w:i/>
        </w:rPr>
        <w:t>Student Presentations</w:t>
      </w:r>
      <w:r w:rsidR="00BF187D" w:rsidRPr="00D30898">
        <w:rPr>
          <w:i/>
        </w:rPr>
        <w:t xml:space="preserve"> (see details at the end of the syllabus)</w:t>
      </w:r>
    </w:p>
    <w:p w:rsidR="00A444A9" w:rsidRPr="000653D9" w:rsidRDefault="00A444A9" w:rsidP="00A444A9">
      <w:pPr>
        <w:pStyle w:val="ListParagraph"/>
        <w:ind w:left="0"/>
        <w:rPr>
          <w:sz w:val="12"/>
          <w:szCs w:val="12"/>
        </w:rPr>
      </w:pPr>
    </w:p>
    <w:p w:rsidR="00A444A9" w:rsidRDefault="00FD09A3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  <w:snapToGrid w:val="0"/>
        </w:rPr>
        <w:t xml:space="preserve">Inhalation of </w:t>
      </w:r>
      <w:r w:rsidR="00837B24">
        <w:rPr>
          <w:i/>
          <w:snapToGrid w:val="0"/>
        </w:rPr>
        <w:t>atmospheric particulate matter</w:t>
      </w:r>
      <w:r w:rsidR="00F112AF">
        <w:rPr>
          <w:i/>
          <w:snapToGrid w:val="0"/>
        </w:rPr>
        <w:t xml:space="preserve"> and health effects</w:t>
      </w:r>
    </w:p>
    <w:p w:rsidR="00E019F4" w:rsidRDefault="006642E2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  <w:snapToGrid w:val="0"/>
        </w:rPr>
        <w:t>Indoor air pollution</w:t>
      </w:r>
    </w:p>
    <w:p w:rsidR="00E019F4" w:rsidRDefault="00E019F4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  <w:snapToGrid w:val="0"/>
        </w:rPr>
        <w:t>Diesel exhaust emissions and the effect of selective catalytic reduction (SCR) technology</w:t>
      </w:r>
    </w:p>
    <w:p w:rsidR="000B5FA1" w:rsidRPr="004802B9" w:rsidRDefault="000B5FA1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  <w:snapToGrid w:val="0"/>
        </w:rPr>
        <w:t>Stratospheric air pollution (non-ozone</w:t>
      </w:r>
      <w:r w:rsidR="004906E2">
        <w:rPr>
          <w:i/>
          <w:snapToGrid w:val="0"/>
        </w:rPr>
        <w:t xml:space="preserve"> layer</w:t>
      </w:r>
      <w:r>
        <w:rPr>
          <w:i/>
          <w:snapToGrid w:val="0"/>
        </w:rPr>
        <w:t>)</w:t>
      </w:r>
    </w:p>
    <w:p w:rsidR="00A444A9" w:rsidRPr="004906E2" w:rsidRDefault="00A444A9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 w:rsidRPr="004802B9">
        <w:rPr>
          <w:i/>
        </w:rPr>
        <w:t xml:space="preserve">Particulate pollution in </w:t>
      </w:r>
      <w:r w:rsidRPr="00A358E8">
        <w:rPr>
          <w:b/>
          <w:i/>
        </w:rPr>
        <w:t>developing</w:t>
      </w:r>
      <w:r w:rsidRPr="004802B9">
        <w:rPr>
          <w:i/>
        </w:rPr>
        <w:t xml:space="preserve"> </w:t>
      </w:r>
      <w:r w:rsidR="008C09B6">
        <w:rPr>
          <w:i/>
        </w:rPr>
        <w:t>Asian cities</w:t>
      </w:r>
    </w:p>
    <w:p w:rsidR="00A92A21" w:rsidRPr="00F112AF" w:rsidRDefault="005B76D8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</w:rPr>
        <w:t xml:space="preserve">Nuclear </w:t>
      </w:r>
      <w:r w:rsidR="008C09B6">
        <w:rPr>
          <w:i/>
        </w:rPr>
        <w:t>r</w:t>
      </w:r>
      <w:r w:rsidR="00A92A21">
        <w:rPr>
          <w:i/>
        </w:rPr>
        <w:t>adiation in the atmosphere</w:t>
      </w:r>
    </w:p>
    <w:p w:rsidR="00F112AF" w:rsidRPr="006642E2" w:rsidRDefault="009603B4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</w:rPr>
        <w:lastRenderedPageBreak/>
        <w:t>Measuring trace gases in the atmosphere</w:t>
      </w:r>
    </w:p>
    <w:p w:rsidR="006642E2" w:rsidRPr="006642E2" w:rsidRDefault="006642E2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</w:rPr>
        <w:t>Atmospheric iron and ocean fertilization</w:t>
      </w:r>
    </w:p>
    <w:p w:rsidR="006642E2" w:rsidRPr="00E019F4" w:rsidRDefault="006642E2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</w:rPr>
        <w:t>Single – particle mass spectrometric measurement techniques</w:t>
      </w:r>
    </w:p>
    <w:p w:rsidR="00B32A22" w:rsidRPr="00A178B8" w:rsidRDefault="00B32A22" w:rsidP="00EF363D">
      <w:pPr>
        <w:widowControl w:val="0"/>
        <w:rPr>
          <w:snapToGrid w:val="0"/>
          <w:sz w:val="12"/>
          <w:szCs w:val="12"/>
        </w:rPr>
      </w:pPr>
    </w:p>
    <w:p w:rsidR="00A92A21" w:rsidRPr="000653D9" w:rsidRDefault="00EF363D" w:rsidP="00A92A21">
      <w:pPr>
        <w:widowControl w:val="0"/>
        <w:jc w:val="both"/>
        <w:rPr>
          <w:b/>
          <w:snapToGrid w:val="0"/>
          <w:sz w:val="12"/>
          <w:szCs w:val="12"/>
        </w:rPr>
      </w:pPr>
      <w:r>
        <w:rPr>
          <w:snapToGrid w:val="0"/>
          <w:sz w:val="24"/>
        </w:rPr>
        <w:t xml:space="preserve">Note that this class is not </w:t>
      </w:r>
      <w:r w:rsidR="00C93AEA">
        <w:rPr>
          <w:snapToGrid w:val="0"/>
          <w:sz w:val="24"/>
        </w:rPr>
        <w:t>a prerequisite</w:t>
      </w:r>
      <w:r>
        <w:rPr>
          <w:snapToGrid w:val="0"/>
          <w:sz w:val="24"/>
        </w:rPr>
        <w:t xml:space="preserve"> for any further classes. Therefore, this schedule is </w:t>
      </w:r>
      <w:r>
        <w:rPr>
          <w:b/>
          <w:i/>
          <w:snapToGrid w:val="0"/>
          <w:sz w:val="24"/>
        </w:rPr>
        <w:t>extremely</w:t>
      </w:r>
      <w:r>
        <w:rPr>
          <w:snapToGrid w:val="0"/>
          <w:sz w:val="24"/>
        </w:rPr>
        <w:t xml:space="preserve"> flexible.  If you want to go d</w:t>
      </w:r>
      <w:r w:rsidR="00C93AEA">
        <w:rPr>
          <w:snapToGrid w:val="0"/>
          <w:sz w:val="24"/>
        </w:rPr>
        <w:t xml:space="preserve">eeper into a topic currently under </w:t>
      </w:r>
      <w:r w:rsidR="004802B9">
        <w:rPr>
          <w:snapToGrid w:val="0"/>
          <w:sz w:val="24"/>
        </w:rPr>
        <w:t xml:space="preserve">discussion or if there is a general consensus that we should skip something so we can get into other topics, then say </w:t>
      </w:r>
      <w:r w:rsidR="00A92A21">
        <w:rPr>
          <w:snapToGrid w:val="0"/>
          <w:sz w:val="24"/>
        </w:rPr>
        <w:t>so</w:t>
      </w:r>
      <w:r w:rsidR="004802B9">
        <w:rPr>
          <w:snapToGrid w:val="0"/>
          <w:sz w:val="24"/>
        </w:rPr>
        <w:t>!</w:t>
      </w:r>
      <w:r>
        <w:rPr>
          <w:snapToGrid w:val="0"/>
          <w:sz w:val="24"/>
        </w:rPr>
        <w:t xml:space="preserve"> </w:t>
      </w:r>
    </w:p>
    <w:p w:rsidR="003D3F32" w:rsidRPr="006642E2" w:rsidRDefault="003D3F32" w:rsidP="000653D9">
      <w:pPr>
        <w:widowControl w:val="0"/>
        <w:rPr>
          <w:b/>
          <w:snapToGrid w:val="0"/>
          <w:sz w:val="12"/>
          <w:szCs w:val="12"/>
        </w:rPr>
      </w:pPr>
    </w:p>
    <w:p w:rsidR="007B1DD9" w:rsidRDefault="00FA2E39" w:rsidP="000653D9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Evaluation Methods</w:t>
      </w:r>
    </w:p>
    <w:p w:rsidR="00DC2458" w:rsidRPr="000653D9" w:rsidRDefault="00DC2458" w:rsidP="00DC2458">
      <w:pPr>
        <w:widowControl w:val="0"/>
        <w:jc w:val="both"/>
        <w:rPr>
          <w:snapToGrid w:val="0"/>
          <w:sz w:val="12"/>
          <w:szCs w:val="12"/>
        </w:rPr>
      </w:pPr>
    </w:p>
    <w:p w:rsidR="00DC2458" w:rsidRDefault="00DC2458" w:rsidP="00DC245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Over the course of the 10 week quarter, you will be evaluated by several criteria.  </w:t>
      </w:r>
      <w:r w:rsidR="00EF363D">
        <w:rPr>
          <w:snapToGrid w:val="0"/>
          <w:sz w:val="24"/>
        </w:rPr>
        <w:t>Specifically</w:t>
      </w:r>
      <w:r>
        <w:rPr>
          <w:snapToGrid w:val="0"/>
          <w:sz w:val="24"/>
        </w:rPr>
        <w:t>, you will be expected to complete the following:</w:t>
      </w:r>
    </w:p>
    <w:p w:rsidR="00DC2458" w:rsidRPr="000653D9" w:rsidRDefault="00DC2458" w:rsidP="00DC2458">
      <w:pPr>
        <w:widowControl w:val="0"/>
        <w:jc w:val="both"/>
        <w:rPr>
          <w:snapToGrid w:val="0"/>
          <w:sz w:val="12"/>
          <w:szCs w:val="12"/>
        </w:rPr>
      </w:pPr>
    </w:p>
    <w:p w:rsidR="00DC2458" w:rsidRDefault="00DC2458" w:rsidP="00DC2458">
      <w:pPr>
        <w:pStyle w:val="ListParagraph"/>
        <w:widowControl w:val="0"/>
        <w:numPr>
          <w:ilvl w:val="0"/>
          <w:numId w:val="10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1 mi</w:t>
      </w:r>
      <w:r w:rsidR="00FD09A3">
        <w:rPr>
          <w:snapToGrid w:val="0"/>
          <w:sz w:val="24"/>
        </w:rPr>
        <w:t xml:space="preserve">d-term exam, 5-6 </w:t>
      </w:r>
      <w:r w:rsidR="00EF363D">
        <w:rPr>
          <w:snapToGrid w:val="0"/>
          <w:sz w:val="24"/>
        </w:rPr>
        <w:t>w</w:t>
      </w:r>
      <w:r w:rsidR="00837B24">
        <w:rPr>
          <w:snapToGrid w:val="0"/>
          <w:sz w:val="24"/>
        </w:rPr>
        <w:t>ee</w:t>
      </w:r>
      <w:r w:rsidR="00EF363D">
        <w:rPr>
          <w:snapToGrid w:val="0"/>
          <w:sz w:val="24"/>
        </w:rPr>
        <w:t>ks</w:t>
      </w:r>
      <w:r>
        <w:rPr>
          <w:snapToGrid w:val="0"/>
          <w:sz w:val="24"/>
        </w:rPr>
        <w:t xml:space="preserve"> through the term.</w:t>
      </w:r>
    </w:p>
    <w:p w:rsidR="00DC2458" w:rsidRDefault="00F112AF" w:rsidP="00DC2458">
      <w:pPr>
        <w:pStyle w:val="ListParagraph"/>
        <w:widowControl w:val="0"/>
        <w:numPr>
          <w:ilvl w:val="0"/>
          <w:numId w:val="10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Regular “academic” homework assignments (</w:t>
      </w:r>
      <w:r w:rsidR="009603B4">
        <w:rPr>
          <w:snapToGrid w:val="0"/>
          <w:sz w:val="24"/>
        </w:rPr>
        <w:t>close to every week</w:t>
      </w:r>
      <w:r>
        <w:rPr>
          <w:snapToGrid w:val="0"/>
          <w:sz w:val="24"/>
        </w:rPr>
        <w:t>)</w:t>
      </w:r>
    </w:p>
    <w:p w:rsidR="00A444A9" w:rsidRDefault="009603B4" w:rsidP="00DC2458">
      <w:pPr>
        <w:pStyle w:val="ListParagraph"/>
        <w:widowControl w:val="0"/>
        <w:numPr>
          <w:ilvl w:val="0"/>
          <w:numId w:val="10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2</w:t>
      </w:r>
      <w:r w:rsidR="009B57D4">
        <w:rPr>
          <w:snapToGrid w:val="0"/>
          <w:sz w:val="24"/>
        </w:rPr>
        <w:t xml:space="preserve"> short, “applied</w:t>
      </w:r>
      <w:r w:rsidR="00A444A9">
        <w:rPr>
          <w:snapToGrid w:val="0"/>
          <w:sz w:val="24"/>
        </w:rPr>
        <w:t>” assignments</w:t>
      </w:r>
    </w:p>
    <w:p w:rsidR="00DC2458" w:rsidRDefault="00FD09A3" w:rsidP="00DC2458">
      <w:pPr>
        <w:pStyle w:val="ListParagraph"/>
        <w:widowControl w:val="0"/>
        <w:numPr>
          <w:ilvl w:val="0"/>
          <w:numId w:val="10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1 end-of-</w:t>
      </w:r>
      <w:r w:rsidR="000653D9">
        <w:rPr>
          <w:snapToGrid w:val="0"/>
          <w:sz w:val="24"/>
        </w:rPr>
        <w:t>quarter</w:t>
      </w:r>
      <w:r w:rsidR="00DC2458">
        <w:rPr>
          <w:snapToGrid w:val="0"/>
          <w:sz w:val="24"/>
        </w:rPr>
        <w:t xml:space="preserve"> presentation</w:t>
      </w:r>
      <w:r w:rsidR="00A16BEA">
        <w:rPr>
          <w:snapToGrid w:val="0"/>
          <w:sz w:val="24"/>
        </w:rPr>
        <w:t xml:space="preserve">, </w:t>
      </w:r>
      <w:r w:rsidR="00837B24">
        <w:rPr>
          <w:snapToGrid w:val="0"/>
          <w:sz w:val="24"/>
        </w:rPr>
        <w:t>including a 1 page</w:t>
      </w:r>
      <w:r w:rsidR="009B57D4">
        <w:rPr>
          <w:snapToGrid w:val="0"/>
          <w:sz w:val="24"/>
        </w:rPr>
        <w:t xml:space="preserve"> written summary</w:t>
      </w:r>
    </w:p>
    <w:p w:rsidR="00BD792D" w:rsidRDefault="00DC2458" w:rsidP="000653D9">
      <w:pPr>
        <w:pStyle w:val="ListParagraph"/>
        <w:widowControl w:val="0"/>
        <w:numPr>
          <w:ilvl w:val="0"/>
          <w:numId w:val="10"/>
        </w:numPr>
        <w:jc w:val="both"/>
        <w:rPr>
          <w:snapToGrid w:val="0"/>
          <w:sz w:val="24"/>
        </w:rPr>
      </w:pPr>
      <w:r w:rsidRPr="000653D9">
        <w:rPr>
          <w:snapToGrid w:val="0"/>
          <w:sz w:val="24"/>
        </w:rPr>
        <w:t>1 Final Exam</w:t>
      </w:r>
    </w:p>
    <w:p w:rsidR="00FD09A3" w:rsidRPr="00FD09A3" w:rsidRDefault="00FD09A3" w:rsidP="00FD09A3">
      <w:pPr>
        <w:pStyle w:val="ListParagraph"/>
        <w:widowControl w:val="0"/>
        <w:jc w:val="both"/>
        <w:rPr>
          <w:snapToGrid w:val="0"/>
          <w:sz w:val="12"/>
          <w:szCs w:val="12"/>
        </w:rPr>
      </w:pPr>
    </w:p>
    <w:p w:rsidR="007B1DD9" w:rsidRDefault="00FA2E3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In the event that you must miss the in-class exam, please let me know ASAP (in advance if possible) and a makeup will</w:t>
      </w:r>
      <w:r w:rsidR="000653D9">
        <w:rPr>
          <w:snapToGrid w:val="0"/>
          <w:sz w:val="24"/>
        </w:rPr>
        <w:t xml:space="preserve"> be scheduled. I am generally</w:t>
      </w:r>
      <w:r>
        <w:rPr>
          <w:snapToGrid w:val="0"/>
          <w:sz w:val="24"/>
        </w:rPr>
        <w:t xml:space="preserve"> reasonable</w:t>
      </w:r>
      <w:r w:rsidR="000653D9">
        <w:rPr>
          <w:snapToGrid w:val="0"/>
          <w:sz w:val="24"/>
        </w:rPr>
        <w:t>, but reserve</w:t>
      </w:r>
      <w:r>
        <w:rPr>
          <w:snapToGrid w:val="0"/>
          <w:sz w:val="24"/>
        </w:rPr>
        <w:t xml:space="preserve"> the right to deny makeup exams for confabulated reasons, in which case your missed exam will be counted as a zero.</w:t>
      </w:r>
      <w:r w:rsidR="00107D71">
        <w:rPr>
          <w:snapToGrid w:val="0"/>
          <w:sz w:val="24"/>
        </w:rPr>
        <w:t xml:space="preserve">  </w:t>
      </w:r>
    </w:p>
    <w:p w:rsidR="007B1DD9" w:rsidRPr="00FD09A3" w:rsidRDefault="00FA2E39">
      <w:pPr>
        <w:widowControl w:val="0"/>
        <w:jc w:val="both"/>
        <w:rPr>
          <w:snapToGrid w:val="0"/>
          <w:sz w:val="12"/>
          <w:szCs w:val="12"/>
        </w:rPr>
      </w:pPr>
      <w:r>
        <w:rPr>
          <w:snapToGrid w:val="0"/>
          <w:sz w:val="24"/>
        </w:rPr>
        <w:tab/>
      </w:r>
    </w:p>
    <w:p w:rsidR="007B1DD9" w:rsidRDefault="00FA2E39">
      <w:pPr>
        <w:widowControl w:val="0"/>
        <w:jc w:val="both"/>
        <w:rPr>
          <w:snapToGrid w:val="0"/>
          <w:sz w:val="24"/>
        </w:rPr>
      </w:pPr>
      <w:r>
        <w:rPr>
          <w:b/>
          <w:i/>
          <w:snapToGrid w:val="0"/>
          <w:sz w:val="24"/>
        </w:rPr>
        <w:t xml:space="preserve">* </w:t>
      </w:r>
      <w:r w:rsidRPr="00096D38">
        <w:rPr>
          <w:b/>
          <w:i/>
          <w:snapToGrid w:val="0"/>
          <w:sz w:val="24"/>
        </w:rPr>
        <w:t>The final examination wil</w:t>
      </w:r>
      <w:r w:rsidR="00096D38" w:rsidRPr="00096D38">
        <w:rPr>
          <w:b/>
          <w:i/>
          <w:snapToGrid w:val="0"/>
          <w:sz w:val="24"/>
        </w:rPr>
        <w:t xml:space="preserve">l be </w:t>
      </w:r>
      <w:r w:rsidR="0055200A">
        <w:rPr>
          <w:b/>
          <w:i/>
          <w:snapToGrid w:val="0"/>
          <w:sz w:val="24"/>
        </w:rPr>
        <w:t xml:space="preserve">given in person on </w:t>
      </w:r>
      <w:r w:rsidR="009603B4">
        <w:rPr>
          <w:b/>
          <w:i/>
          <w:snapToGrid w:val="0"/>
          <w:sz w:val="24"/>
        </w:rPr>
        <w:t>Sun</w:t>
      </w:r>
      <w:r w:rsidR="00837B24" w:rsidRPr="00837B24">
        <w:rPr>
          <w:b/>
          <w:i/>
          <w:snapToGrid w:val="0"/>
          <w:sz w:val="24"/>
        </w:rPr>
        <w:t>day</w:t>
      </w:r>
      <w:r w:rsidR="0055200A" w:rsidRPr="00837B24">
        <w:rPr>
          <w:b/>
          <w:i/>
          <w:snapToGrid w:val="0"/>
          <w:sz w:val="24"/>
        </w:rPr>
        <w:t>, Nov</w:t>
      </w:r>
      <w:r w:rsidR="00837B24">
        <w:rPr>
          <w:b/>
          <w:i/>
          <w:snapToGrid w:val="0"/>
          <w:sz w:val="24"/>
        </w:rPr>
        <w:t>ember</w:t>
      </w:r>
      <w:r w:rsidR="005D7994" w:rsidRPr="00837B24">
        <w:rPr>
          <w:b/>
          <w:i/>
          <w:snapToGrid w:val="0"/>
          <w:sz w:val="24"/>
        </w:rPr>
        <w:t xml:space="preserve"> </w:t>
      </w:r>
      <w:r w:rsidR="009603B4">
        <w:rPr>
          <w:b/>
          <w:i/>
          <w:snapToGrid w:val="0"/>
          <w:sz w:val="24"/>
        </w:rPr>
        <w:t>22, 2015</w:t>
      </w:r>
      <w:r w:rsidR="0055200A" w:rsidRPr="00837B24">
        <w:rPr>
          <w:b/>
          <w:i/>
          <w:snapToGrid w:val="0"/>
          <w:sz w:val="24"/>
        </w:rPr>
        <w:t xml:space="preserve"> from 12:00pm to 1:50pm</w:t>
      </w:r>
      <w:r w:rsidR="00FD09A3">
        <w:rPr>
          <w:b/>
          <w:i/>
          <w:snapToGrid w:val="0"/>
          <w:sz w:val="24"/>
        </w:rPr>
        <w:t>,</w:t>
      </w:r>
      <w:r w:rsidR="0055200A">
        <w:rPr>
          <w:b/>
          <w:i/>
          <w:snapToGrid w:val="0"/>
          <w:sz w:val="24"/>
        </w:rPr>
        <w:t xml:space="preserve"> as dictated by the DU</w:t>
      </w:r>
      <w:r w:rsidRPr="00096D38">
        <w:rPr>
          <w:b/>
          <w:i/>
          <w:snapToGrid w:val="0"/>
          <w:sz w:val="24"/>
        </w:rPr>
        <w:t xml:space="preserve"> final exam schedule.</w:t>
      </w:r>
      <w:r w:rsidR="00FD09A3">
        <w:rPr>
          <w:b/>
          <w:i/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Please see </w:t>
      </w:r>
      <w:r w:rsidR="00A358E8" w:rsidRPr="00A358E8">
        <w:rPr>
          <w:b/>
          <w:color w:val="0070C0"/>
          <w:sz w:val="24"/>
          <w:szCs w:val="24"/>
          <w:u w:val="single"/>
        </w:rPr>
        <w:t>http://www.du.edu/registrar/calendar/examschedule.html</w:t>
      </w:r>
      <w:r w:rsidR="00CE1615">
        <w:t xml:space="preserve"> </w:t>
      </w:r>
      <w:r>
        <w:rPr>
          <w:snapToGrid w:val="0"/>
          <w:sz w:val="24"/>
        </w:rPr>
        <w:t>for the complete</w:t>
      </w:r>
      <w:r w:rsidR="0055200A">
        <w:rPr>
          <w:snapToGrid w:val="0"/>
          <w:sz w:val="24"/>
        </w:rPr>
        <w:t xml:space="preserve"> schedule</w:t>
      </w:r>
      <w:r>
        <w:rPr>
          <w:snapToGrid w:val="0"/>
          <w:sz w:val="24"/>
        </w:rPr>
        <w:t xml:space="preserve">.  Rules regarding makeup of missed final exams and conflicts with excessive numbers of final exams will be dealt with as described </w:t>
      </w:r>
      <w:r w:rsidR="00CE1615">
        <w:rPr>
          <w:snapToGrid w:val="0"/>
          <w:sz w:val="24"/>
        </w:rPr>
        <w:t>by DU policy</w:t>
      </w:r>
      <w:r>
        <w:rPr>
          <w:snapToGrid w:val="0"/>
          <w:sz w:val="24"/>
        </w:rPr>
        <w:t>.</w:t>
      </w:r>
    </w:p>
    <w:p w:rsidR="007B1DD9" w:rsidRPr="002D359E" w:rsidRDefault="007B1DD9">
      <w:pPr>
        <w:widowControl w:val="0"/>
        <w:jc w:val="both"/>
        <w:rPr>
          <w:snapToGrid w:val="0"/>
          <w:sz w:val="12"/>
          <w:szCs w:val="12"/>
        </w:rPr>
      </w:pPr>
    </w:p>
    <w:p w:rsidR="00CE1615" w:rsidRDefault="00CE1615" w:rsidP="00CE161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The </w:t>
      </w:r>
      <w:r w:rsidR="007863FA">
        <w:rPr>
          <w:snapToGrid w:val="0"/>
          <w:sz w:val="24"/>
        </w:rPr>
        <w:t>breakdowns, immediately below</w:t>
      </w:r>
      <w:r>
        <w:rPr>
          <w:snapToGrid w:val="0"/>
          <w:sz w:val="24"/>
        </w:rPr>
        <w:t>, reflect the “default”</w:t>
      </w:r>
      <w:r w:rsidR="007863FA">
        <w:rPr>
          <w:snapToGrid w:val="0"/>
          <w:sz w:val="24"/>
        </w:rPr>
        <w:t xml:space="preserve"> grading distribution</w:t>
      </w:r>
      <w:r w:rsidR="00252796">
        <w:rPr>
          <w:snapToGrid w:val="0"/>
          <w:sz w:val="24"/>
        </w:rPr>
        <w:t>.  As with</w:t>
      </w:r>
      <w:r>
        <w:rPr>
          <w:snapToGrid w:val="0"/>
          <w:sz w:val="24"/>
        </w:rPr>
        <w:t xml:space="preserve"> everything in life, </w:t>
      </w:r>
      <w:r w:rsidR="007863FA">
        <w:rPr>
          <w:b/>
          <w:snapToGrid w:val="0"/>
          <w:sz w:val="24"/>
        </w:rPr>
        <w:t>this</w:t>
      </w:r>
      <w:r>
        <w:rPr>
          <w:b/>
          <w:snapToGrid w:val="0"/>
          <w:sz w:val="24"/>
        </w:rPr>
        <w:t xml:space="preserve"> is negotiable.</w:t>
      </w:r>
      <w:r>
        <w:rPr>
          <w:snapToGrid w:val="0"/>
          <w:sz w:val="24"/>
        </w:rPr>
        <w:t xml:space="preserve">  If you be</w:t>
      </w:r>
      <w:r w:rsidR="007863FA">
        <w:rPr>
          <w:snapToGrid w:val="0"/>
          <w:sz w:val="24"/>
        </w:rPr>
        <w:t xml:space="preserve">lieve that you would </w:t>
      </w:r>
      <w:r>
        <w:rPr>
          <w:snapToGrid w:val="0"/>
          <w:sz w:val="24"/>
        </w:rPr>
        <w:t>perform better with different weightings</w:t>
      </w:r>
      <w:r w:rsidR="007863FA">
        <w:rPr>
          <w:snapToGrid w:val="0"/>
          <w:sz w:val="24"/>
        </w:rPr>
        <w:t>, then we can meet in-person</w:t>
      </w:r>
      <w:r w:rsidR="00252796">
        <w:rPr>
          <w:snapToGrid w:val="0"/>
          <w:sz w:val="24"/>
        </w:rPr>
        <w:t xml:space="preserve"> to discuss this</w:t>
      </w:r>
      <w:r w:rsidR="00837B24">
        <w:rPr>
          <w:snapToGrid w:val="0"/>
          <w:sz w:val="24"/>
        </w:rPr>
        <w:t>.  I</w:t>
      </w:r>
      <w:r w:rsidR="007863FA">
        <w:rPr>
          <w:snapToGrid w:val="0"/>
          <w:sz w:val="24"/>
        </w:rPr>
        <w:t xml:space="preserve">f you do not meet with me before </w:t>
      </w:r>
      <w:r w:rsidR="0072478E">
        <w:rPr>
          <w:b/>
          <w:snapToGrid w:val="0"/>
          <w:sz w:val="24"/>
        </w:rPr>
        <w:t>Monday, September 21</w:t>
      </w:r>
      <w:r w:rsidR="007863FA">
        <w:rPr>
          <w:snapToGrid w:val="0"/>
          <w:sz w:val="24"/>
        </w:rPr>
        <w:t>, then you will be relegated to the default distribution.</w:t>
      </w:r>
    </w:p>
    <w:p w:rsidR="00CE1615" w:rsidRPr="000653D9" w:rsidRDefault="00CE1615">
      <w:pPr>
        <w:widowControl w:val="0"/>
        <w:jc w:val="both"/>
        <w:rPr>
          <w:snapToGrid w:val="0"/>
          <w:sz w:val="12"/>
          <w:szCs w:val="12"/>
        </w:rPr>
      </w:pPr>
    </w:p>
    <w:p w:rsidR="007B1DD9" w:rsidRDefault="00FA2E3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*  Summary of evaluation:</w:t>
      </w:r>
    </w:p>
    <w:p w:rsidR="007B1DD9" w:rsidRPr="000653D9" w:rsidRDefault="007B1DD9">
      <w:pPr>
        <w:widowControl w:val="0"/>
        <w:jc w:val="both"/>
        <w:rPr>
          <w:snapToGrid w:val="0"/>
          <w:sz w:val="12"/>
          <w:szCs w:val="12"/>
        </w:rPr>
      </w:pPr>
    </w:p>
    <w:p w:rsidR="007B1DD9" w:rsidRDefault="00A16BE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Midterm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  <w:t>= 20</w:t>
      </w:r>
      <w:r w:rsidR="00FA2E39">
        <w:rPr>
          <w:snapToGrid w:val="0"/>
          <w:sz w:val="24"/>
        </w:rPr>
        <w:t xml:space="preserve"> %</w:t>
      </w:r>
    </w:p>
    <w:p w:rsidR="007B1DD9" w:rsidRDefault="00A16BE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Final exam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</w:t>
      </w:r>
      <w:r>
        <w:rPr>
          <w:snapToGrid w:val="0"/>
          <w:sz w:val="24"/>
        </w:rPr>
        <w:tab/>
      </w:r>
      <w:r w:rsidR="00FA2E39">
        <w:rPr>
          <w:snapToGrid w:val="0"/>
          <w:sz w:val="24"/>
        </w:rPr>
        <w:t>=</w:t>
      </w:r>
      <w:r w:rsidR="00837B24">
        <w:rPr>
          <w:snapToGrid w:val="0"/>
          <w:sz w:val="24"/>
        </w:rPr>
        <w:t xml:space="preserve"> 25</w:t>
      </w:r>
      <w:r w:rsidR="00FA2E39">
        <w:rPr>
          <w:snapToGrid w:val="0"/>
          <w:sz w:val="24"/>
        </w:rPr>
        <w:t xml:space="preserve"> %</w:t>
      </w:r>
    </w:p>
    <w:p w:rsidR="007B1DD9" w:rsidRDefault="00FA2E3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16BEA">
        <w:rPr>
          <w:snapToGrid w:val="0"/>
          <w:sz w:val="24"/>
        </w:rPr>
        <w:t>Final Project</w:t>
      </w:r>
      <w:r w:rsidR="00A16BEA">
        <w:rPr>
          <w:snapToGrid w:val="0"/>
          <w:sz w:val="24"/>
        </w:rPr>
        <w:tab/>
      </w:r>
      <w:r w:rsidR="005D7994">
        <w:rPr>
          <w:snapToGrid w:val="0"/>
          <w:sz w:val="24"/>
        </w:rPr>
        <w:tab/>
      </w:r>
      <w:r w:rsidR="005D7994">
        <w:rPr>
          <w:snapToGrid w:val="0"/>
          <w:sz w:val="24"/>
        </w:rPr>
        <w:tab/>
      </w:r>
      <w:r w:rsidR="0011200A">
        <w:rPr>
          <w:snapToGrid w:val="0"/>
          <w:sz w:val="24"/>
        </w:rPr>
        <w:tab/>
      </w:r>
      <w:r w:rsidR="00A16BEA">
        <w:rPr>
          <w:snapToGrid w:val="0"/>
          <w:sz w:val="24"/>
        </w:rPr>
        <w:t xml:space="preserve">= </w:t>
      </w:r>
      <w:r w:rsidR="00837B24">
        <w:rPr>
          <w:snapToGrid w:val="0"/>
          <w:sz w:val="24"/>
        </w:rPr>
        <w:t>20</w:t>
      </w:r>
      <w:r w:rsidR="00A1521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%</w:t>
      </w:r>
    </w:p>
    <w:p w:rsidR="00A444A9" w:rsidRDefault="00A16BE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112AF">
        <w:rPr>
          <w:snapToGrid w:val="0"/>
          <w:sz w:val="24"/>
        </w:rPr>
        <w:t xml:space="preserve">Standard </w:t>
      </w:r>
      <w:r w:rsidR="005D7994">
        <w:rPr>
          <w:snapToGrid w:val="0"/>
          <w:sz w:val="24"/>
        </w:rPr>
        <w:t>Assignments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252796">
        <w:rPr>
          <w:snapToGrid w:val="0"/>
          <w:sz w:val="24"/>
        </w:rPr>
        <w:t>= 2</w:t>
      </w:r>
      <w:r w:rsidR="00A15218">
        <w:rPr>
          <w:snapToGrid w:val="0"/>
          <w:sz w:val="24"/>
        </w:rPr>
        <w:t>5</w:t>
      </w:r>
      <w:r w:rsidR="005D7994">
        <w:rPr>
          <w:snapToGrid w:val="0"/>
          <w:sz w:val="24"/>
        </w:rPr>
        <w:t xml:space="preserve"> %</w:t>
      </w:r>
    </w:p>
    <w:p w:rsidR="007B1DD9" w:rsidRDefault="00F11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Applied</w:t>
      </w:r>
      <w:r w:rsidR="00252796">
        <w:rPr>
          <w:snapToGrid w:val="0"/>
          <w:sz w:val="24"/>
        </w:rPr>
        <w:t xml:space="preserve"> Assignments</w:t>
      </w:r>
      <w:r w:rsidR="00252796">
        <w:rPr>
          <w:snapToGrid w:val="0"/>
          <w:sz w:val="24"/>
        </w:rPr>
        <w:tab/>
      </w:r>
      <w:r w:rsidR="00252796">
        <w:rPr>
          <w:snapToGrid w:val="0"/>
          <w:sz w:val="24"/>
        </w:rPr>
        <w:tab/>
      </w:r>
      <w:r w:rsidR="00252796">
        <w:rPr>
          <w:snapToGrid w:val="0"/>
          <w:sz w:val="24"/>
        </w:rPr>
        <w:tab/>
        <w:t>= 10 %</w:t>
      </w:r>
    </w:p>
    <w:p w:rsidR="009B57D4" w:rsidRPr="002D359E" w:rsidRDefault="00FA2E39">
      <w:pPr>
        <w:widowControl w:val="0"/>
        <w:jc w:val="both"/>
        <w:rPr>
          <w:snapToGrid w:val="0"/>
          <w:sz w:val="12"/>
          <w:szCs w:val="12"/>
        </w:rPr>
      </w:pPr>
      <w:r>
        <w:rPr>
          <w:snapToGrid w:val="0"/>
          <w:sz w:val="24"/>
        </w:rPr>
        <w:tab/>
      </w:r>
    </w:p>
    <w:p w:rsidR="007B1DD9" w:rsidRDefault="002D359E" w:rsidP="002D359E">
      <w:pPr>
        <w:widowControl w:val="0"/>
        <w:tabs>
          <w:tab w:val="left" w:pos="1260"/>
          <w:tab w:val="left" w:pos="2880"/>
          <w:tab w:val="left" w:pos="3420"/>
          <w:tab w:val="left" w:pos="4356"/>
        </w:tabs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A</w:t>
      </w:r>
      <w:r>
        <w:rPr>
          <w:snapToGrid w:val="0"/>
          <w:sz w:val="24"/>
        </w:rPr>
        <w:tab/>
        <w:t>≥  93</w:t>
      </w:r>
      <w:r w:rsidR="00FA2E39">
        <w:rPr>
          <w:snapToGrid w:val="0"/>
          <w:sz w:val="24"/>
        </w:rPr>
        <w:t xml:space="preserve"> %</w:t>
      </w:r>
      <w:r>
        <w:rPr>
          <w:snapToGrid w:val="0"/>
          <w:sz w:val="24"/>
        </w:rPr>
        <w:tab/>
        <w:t>C</w:t>
      </w:r>
      <w:r>
        <w:rPr>
          <w:snapToGrid w:val="0"/>
          <w:sz w:val="24"/>
        </w:rPr>
        <w:tab/>
      </w:r>
      <w:r w:rsidR="00A85C6F">
        <w:rPr>
          <w:snapToGrid w:val="0"/>
          <w:sz w:val="24"/>
        </w:rPr>
        <w:t>≥  69 %</w:t>
      </w:r>
    </w:p>
    <w:p w:rsidR="007B1DD9" w:rsidRDefault="002D359E" w:rsidP="002D359E">
      <w:pPr>
        <w:widowControl w:val="0"/>
        <w:tabs>
          <w:tab w:val="left" w:pos="1260"/>
          <w:tab w:val="left" w:pos="2880"/>
          <w:tab w:val="left" w:pos="3420"/>
          <w:tab w:val="left" w:pos="4356"/>
        </w:tabs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A-</w:t>
      </w:r>
      <w:r>
        <w:rPr>
          <w:snapToGrid w:val="0"/>
          <w:sz w:val="24"/>
        </w:rPr>
        <w:tab/>
        <w:t>≥  90</w:t>
      </w:r>
      <w:r w:rsidR="00FA2E39">
        <w:rPr>
          <w:snapToGrid w:val="0"/>
          <w:sz w:val="24"/>
        </w:rPr>
        <w:t xml:space="preserve"> %</w:t>
      </w:r>
      <w:r>
        <w:rPr>
          <w:snapToGrid w:val="0"/>
          <w:sz w:val="24"/>
        </w:rPr>
        <w:tab/>
        <w:t>C-</w:t>
      </w:r>
      <w:r>
        <w:rPr>
          <w:snapToGrid w:val="0"/>
          <w:sz w:val="24"/>
        </w:rPr>
        <w:tab/>
      </w:r>
      <w:r w:rsidR="00A85C6F">
        <w:rPr>
          <w:snapToGrid w:val="0"/>
          <w:sz w:val="24"/>
        </w:rPr>
        <w:t>≥  65 %</w:t>
      </w:r>
      <w:r>
        <w:rPr>
          <w:snapToGrid w:val="0"/>
          <w:sz w:val="24"/>
        </w:rPr>
        <w:tab/>
      </w:r>
    </w:p>
    <w:p w:rsidR="007B1DD9" w:rsidRDefault="002D359E" w:rsidP="002D359E">
      <w:pPr>
        <w:widowControl w:val="0"/>
        <w:tabs>
          <w:tab w:val="left" w:pos="1260"/>
          <w:tab w:val="left" w:pos="2880"/>
          <w:tab w:val="left" w:pos="3420"/>
          <w:tab w:val="left" w:pos="4356"/>
        </w:tabs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B+</w:t>
      </w:r>
      <w:r w:rsidR="00FA2E39">
        <w:rPr>
          <w:snapToGrid w:val="0"/>
          <w:sz w:val="24"/>
        </w:rPr>
        <w:tab/>
      </w:r>
      <w:r>
        <w:rPr>
          <w:snapToGrid w:val="0"/>
          <w:sz w:val="24"/>
        </w:rPr>
        <w:t xml:space="preserve">≥  87 </w:t>
      </w:r>
      <w:r w:rsidR="00FA2E39">
        <w:rPr>
          <w:snapToGrid w:val="0"/>
          <w:sz w:val="24"/>
        </w:rPr>
        <w:t>%</w:t>
      </w:r>
      <w:r>
        <w:rPr>
          <w:snapToGrid w:val="0"/>
          <w:sz w:val="24"/>
        </w:rPr>
        <w:tab/>
        <w:t>D+</w:t>
      </w:r>
      <w:r w:rsidR="00A85C6F">
        <w:rPr>
          <w:snapToGrid w:val="0"/>
          <w:sz w:val="24"/>
        </w:rPr>
        <w:tab/>
        <w:t>≥  62 %</w:t>
      </w:r>
    </w:p>
    <w:p w:rsidR="007B1DD9" w:rsidRDefault="002D359E" w:rsidP="002D359E">
      <w:pPr>
        <w:widowControl w:val="0"/>
        <w:tabs>
          <w:tab w:val="left" w:pos="1260"/>
          <w:tab w:val="left" w:pos="2880"/>
          <w:tab w:val="left" w:pos="3420"/>
          <w:tab w:val="left" w:pos="4356"/>
        </w:tabs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B</w:t>
      </w:r>
      <w:r w:rsidR="00D0043B">
        <w:rPr>
          <w:snapToGrid w:val="0"/>
          <w:sz w:val="24"/>
        </w:rPr>
        <w:tab/>
      </w:r>
      <w:r>
        <w:rPr>
          <w:snapToGrid w:val="0"/>
          <w:sz w:val="24"/>
        </w:rPr>
        <w:t xml:space="preserve">≥  83 </w:t>
      </w:r>
      <w:r w:rsidR="00FA2E39">
        <w:rPr>
          <w:snapToGrid w:val="0"/>
          <w:sz w:val="24"/>
        </w:rPr>
        <w:t xml:space="preserve"> %</w:t>
      </w:r>
      <w:r>
        <w:rPr>
          <w:snapToGrid w:val="0"/>
          <w:sz w:val="24"/>
        </w:rPr>
        <w:tab/>
        <w:t>D</w:t>
      </w:r>
      <w:r w:rsidR="00A85C6F">
        <w:rPr>
          <w:snapToGrid w:val="0"/>
          <w:sz w:val="24"/>
        </w:rPr>
        <w:tab/>
        <w:t>≥  58 %</w:t>
      </w:r>
    </w:p>
    <w:p w:rsidR="002D359E" w:rsidRDefault="002D359E" w:rsidP="002D359E">
      <w:pPr>
        <w:widowControl w:val="0"/>
        <w:tabs>
          <w:tab w:val="left" w:pos="1260"/>
          <w:tab w:val="left" w:pos="2880"/>
          <w:tab w:val="left" w:pos="3420"/>
          <w:tab w:val="left" w:pos="4356"/>
        </w:tabs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B-</w:t>
      </w:r>
      <w:r w:rsidR="00FA2E39">
        <w:rPr>
          <w:snapToGrid w:val="0"/>
          <w:sz w:val="24"/>
        </w:rPr>
        <w:tab/>
      </w:r>
      <w:r>
        <w:rPr>
          <w:snapToGrid w:val="0"/>
          <w:sz w:val="24"/>
        </w:rPr>
        <w:t>≥  80</w:t>
      </w:r>
      <w:r w:rsidR="00FA2E39">
        <w:rPr>
          <w:snapToGrid w:val="0"/>
          <w:sz w:val="24"/>
        </w:rPr>
        <w:t xml:space="preserve"> %</w:t>
      </w:r>
      <w:r>
        <w:rPr>
          <w:snapToGrid w:val="0"/>
          <w:sz w:val="24"/>
        </w:rPr>
        <w:tab/>
        <w:t>D-</w:t>
      </w:r>
      <w:r w:rsidR="00A85C6F">
        <w:rPr>
          <w:snapToGrid w:val="0"/>
          <w:sz w:val="24"/>
        </w:rPr>
        <w:tab/>
        <w:t>≥  54 %</w:t>
      </w:r>
    </w:p>
    <w:p w:rsidR="007B1DD9" w:rsidRDefault="002D359E" w:rsidP="002D359E">
      <w:pPr>
        <w:widowControl w:val="0"/>
        <w:tabs>
          <w:tab w:val="left" w:pos="1260"/>
          <w:tab w:val="left" w:pos="2880"/>
          <w:tab w:val="left" w:pos="3420"/>
          <w:tab w:val="left" w:pos="4356"/>
        </w:tabs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C+</w:t>
      </w:r>
      <w:r>
        <w:rPr>
          <w:snapToGrid w:val="0"/>
          <w:sz w:val="24"/>
        </w:rPr>
        <w:tab/>
      </w:r>
      <w:r w:rsidR="00A85C6F">
        <w:rPr>
          <w:snapToGrid w:val="0"/>
          <w:sz w:val="24"/>
        </w:rPr>
        <w:t>≥  74 %</w:t>
      </w:r>
      <w:r>
        <w:rPr>
          <w:snapToGrid w:val="0"/>
          <w:sz w:val="24"/>
        </w:rPr>
        <w:tab/>
        <w:t xml:space="preserve">F  </w:t>
      </w:r>
      <w:r>
        <w:rPr>
          <w:snapToGrid w:val="0"/>
          <w:sz w:val="24"/>
        </w:rPr>
        <w:tab/>
        <w:t>≤</w:t>
      </w:r>
      <w:r w:rsidR="00A85C6F">
        <w:rPr>
          <w:snapToGrid w:val="0"/>
          <w:sz w:val="24"/>
        </w:rPr>
        <w:t xml:space="preserve">  54 %</w:t>
      </w:r>
    </w:p>
    <w:p w:rsidR="007B1DD9" w:rsidRPr="002D359E" w:rsidRDefault="007B1DD9">
      <w:pPr>
        <w:widowControl w:val="0"/>
        <w:jc w:val="both"/>
        <w:rPr>
          <w:snapToGrid w:val="0"/>
          <w:sz w:val="12"/>
          <w:szCs w:val="12"/>
        </w:rPr>
      </w:pPr>
    </w:p>
    <w:p w:rsidR="00FD09A3" w:rsidRDefault="004802B9" w:rsidP="00FD09A3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 reserve</w:t>
      </w:r>
      <w:r w:rsidR="007863FA">
        <w:rPr>
          <w:snapToGrid w:val="0"/>
          <w:sz w:val="24"/>
        </w:rPr>
        <w:t xml:space="preserve"> the right to make downward adjustments to this scale (i.e. adjustments in the direction of leniency).  In no event will the actual scale used be adjusted upward from that described </w:t>
      </w:r>
      <w:r w:rsidR="007863FA">
        <w:rPr>
          <w:snapToGrid w:val="0"/>
          <w:sz w:val="24"/>
        </w:rPr>
        <w:lastRenderedPageBreak/>
        <w:t xml:space="preserve">above.  </w:t>
      </w:r>
    </w:p>
    <w:p w:rsidR="00B02F8F" w:rsidRPr="00972137" w:rsidRDefault="0072478E" w:rsidP="00972137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left"/>
        <w:rPr>
          <w:i/>
        </w:rPr>
      </w:pPr>
      <w:r>
        <w:rPr>
          <w:i/>
        </w:rPr>
        <w:t>Sp</w:t>
      </w:r>
      <w:r w:rsidR="00972137" w:rsidRPr="00972137">
        <w:rPr>
          <w:i/>
        </w:rPr>
        <w:t>ecial Project:</w:t>
      </w:r>
    </w:p>
    <w:p w:rsidR="00B02F8F" w:rsidRPr="00BF187D" w:rsidRDefault="00B02F8F" w:rsidP="00972137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left"/>
        <w:rPr>
          <w:sz w:val="12"/>
          <w:szCs w:val="12"/>
        </w:rPr>
      </w:pPr>
    </w:p>
    <w:p w:rsidR="00E158CF" w:rsidRPr="00BF187D" w:rsidRDefault="00972137" w:rsidP="00BF187D">
      <w:pPr>
        <w:jc w:val="both"/>
        <w:rPr>
          <w:sz w:val="22"/>
          <w:szCs w:val="22"/>
        </w:rPr>
      </w:pPr>
      <w:r w:rsidRPr="00BF187D">
        <w:rPr>
          <w:sz w:val="22"/>
          <w:szCs w:val="22"/>
        </w:rPr>
        <w:t>In the la</w:t>
      </w:r>
      <w:r w:rsidR="00252796" w:rsidRPr="00BF187D">
        <w:rPr>
          <w:sz w:val="22"/>
          <w:szCs w:val="22"/>
        </w:rPr>
        <w:t xml:space="preserve">st week of this course, you will lead a </w:t>
      </w:r>
      <w:r w:rsidR="002604E7" w:rsidRPr="00BF187D">
        <w:rPr>
          <w:sz w:val="22"/>
          <w:szCs w:val="22"/>
        </w:rPr>
        <w:t>25 min (20 min presentation + 5 min discussion) presentation</w:t>
      </w:r>
      <w:r w:rsidR="00252796" w:rsidRPr="00BF187D">
        <w:rPr>
          <w:sz w:val="22"/>
          <w:szCs w:val="22"/>
        </w:rPr>
        <w:t xml:space="preserve">.  </w:t>
      </w:r>
      <w:r w:rsidR="00837B24" w:rsidRPr="00BF187D">
        <w:rPr>
          <w:sz w:val="22"/>
          <w:szCs w:val="22"/>
        </w:rPr>
        <w:t xml:space="preserve">Given the time-constraints of a 50 min class, </w:t>
      </w:r>
      <w:r w:rsidR="00837B24" w:rsidRPr="00BF187D">
        <w:rPr>
          <w:b/>
          <w:sz w:val="22"/>
          <w:szCs w:val="22"/>
        </w:rPr>
        <w:t>it is important that you stick to these limits</w:t>
      </w:r>
      <w:r w:rsidR="00837B24" w:rsidRPr="00BF187D">
        <w:rPr>
          <w:sz w:val="22"/>
          <w:szCs w:val="22"/>
        </w:rPr>
        <w:t xml:space="preserve">.  </w:t>
      </w:r>
      <w:r w:rsidR="00252796" w:rsidRPr="00BF187D">
        <w:rPr>
          <w:sz w:val="22"/>
          <w:szCs w:val="22"/>
        </w:rPr>
        <w:t xml:space="preserve">In addition, a </w:t>
      </w:r>
      <w:r w:rsidR="00252796" w:rsidRPr="00BF187D">
        <w:rPr>
          <w:b/>
          <w:sz w:val="22"/>
          <w:szCs w:val="22"/>
        </w:rPr>
        <w:t>1</w:t>
      </w:r>
      <w:r w:rsidRPr="00BF187D">
        <w:rPr>
          <w:b/>
          <w:sz w:val="22"/>
          <w:szCs w:val="22"/>
        </w:rPr>
        <w:t xml:space="preserve"> page</w:t>
      </w:r>
      <w:r w:rsidR="00252796" w:rsidRPr="00BF187D">
        <w:rPr>
          <w:sz w:val="22"/>
          <w:szCs w:val="22"/>
        </w:rPr>
        <w:t xml:space="preserve"> </w:t>
      </w:r>
      <w:r w:rsidR="00252796" w:rsidRPr="00BF187D">
        <w:rPr>
          <w:b/>
          <w:sz w:val="22"/>
          <w:szCs w:val="22"/>
        </w:rPr>
        <w:t>maximum</w:t>
      </w:r>
      <w:r w:rsidR="00252796" w:rsidRPr="00BF187D">
        <w:rPr>
          <w:sz w:val="22"/>
          <w:szCs w:val="22"/>
        </w:rPr>
        <w:t xml:space="preserve"> (single-</w:t>
      </w:r>
      <w:r w:rsidRPr="00BF187D">
        <w:rPr>
          <w:sz w:val="22"/>
          <w:szCs w:val="22"/>
        </w:rPr>
        <w:t xml:space="preserve">spaced, </w:t>
      </w:r>
      <w:r w:rsidR="000653D9" w:rsidRPr="00BF187D">
        <w:rPr>
          <w:sz w:val="22"/>
          <w:szCs w:val="22"/>
        </w:rPr>
        <w:t>12 pt</w:t>
      </w:r>
      <w:r w:rsidR="00FD09A3" w:rsidRPr="00BF187D">
        <w:rPr>
          <w:sz w:val="22"/>
          <w:szCs w:val="22"/>
        </w:rPr>
        <w:t xml:space="preserve"> Times New Roman or 11 pt Arial,</w:t>
      </w:r>
      <w:r w:rsidR="000653D9" w:rsidRPr="00BF187D">
        <w:rPr>
          <w:sz w:val="22"/>
          <w:szCs w:val="22"/>
        </w:rPr>
        <w:t xml:space="preserve"> </w:t>
      </w:r>
      <w:r w:rsidRPr="00BF187D">
        <w:rPr>
          <w:sz w:val="22"/>
          <w:szCs w:val="22"/>
        </w:rPr>
        <w:t>title page</w:t>
      </w:r>
      <w:r w:rsidR="00837B24" w:rsidRPr="00BF187D">
        <w:rPr>
          <w:sz w:val="22"/>
          <w:szCs w:val="22"/>
        </w:rPr>
        <w:t xml:space="preserve"> and references excluded</w:t>
      </w:r>
      <w:r w:rsidRPr="00BF187D">
        <w:rPr>
          <w:sz w:val="22"/>
          <w:szCs w:val="22"/>
        </w:rPr>
        <w:t>) Executive Summary of your findings will be turned in</w:t>
      </w:r>
      <w:r w:rsidR="00A178B8">
        <w:rPr>
          <w:sz w:val="22"/>
          <w:szCs w:val="22"/>
        </w:rPr>
        <w:t xml:space="preserve"> on the date of your presentation</w:t>
      </w:r>
      <w:r w:rsidRPr="00BF187D">
        <w:rPr>
          <w:sz w:val="22"/>
          <w:szCs w:val="22"/>
        </w:rPr>
        <w:t xml:space="preserve">.  </w:t>
      </w:r>
      <w:r w:rsidR="00FD09A3" w:rsidRPr="00BF187D">
        <w:rPr>
          <w:sz w:val="22"/>
          <w:szCs w:val="22"/>
        </w:rPr>
        <w:t>You should work in groups of two or three</w:t>
      </w:r>
      <w:r w:rsidRPr="00BF187D">
        <w:rPr>
          <w:sz w:val="22"/>
          <w:szCs w:val="22"/>
        </w:rPr>
        <w:t xml:space="preserve"> </w:t>
      </w:r>
      <w:r w:rsidR="00FD09A3" w:rsidRPr="00BF187D">
        <w:rPr>
          <w:sz w:val="22"/>
          <w:szCs w:val="22"/>
        </w:rPr>
        <w:t>(2-3</w:t>
      </w:r>
      <w:r w:rsidRPr="00BF187D">
        <w:rPr>
          <w:sz w:val="22"/>
          <w:szCs w:val="22"/>
        </w:rPr>
        <w:t>).</w:t>
      </w:r>
      <w:r w:rsidR="00E158CF" w:rsidRPr="00BF187D">
        <w:rPr>
          <w:sz w:val="22"/>
          <w:szCs w:val="22"/>
        </w:rPr>
        <w:t xml:space="preserve">  The purpose of this project is for you to become an expert in one topic relating to air pollution.  You will be expected</w:t>
      </w:r>
      <w:r w:rsidR="002604E7" w:rsidRPr="00BF187D">
        <w:rPr>
          <w:sz w:val="22"/>
          <w:szCs w:val="22"/>
        </w:rPr>
        <w:t>/required</w:t>
      </w:r>
      <w:r w:rsidR="00E158CF" w:rsidRPr="00BF187D">
        <w:rPr>
          <w:sz w:val="22"/>
          <w:szCs w:val="22"/>
        </w:rPr>
        <w:t xml:space="preserve"> to read and understand the curren</w:t>
      </w:r>
      <w:r w:rsidR="002604E7" w:rsidRPr="00BF187D">
        <w:rPr>
          <w:sz w:val="22"/>
          <w:szCs w:val="22"/>
        </w:rPr>
        <w:t>t scientific literature relevant to your topic</w:t>
      </w:r>
      <w:r w:rsidR="00E158CF" w:rsidRPr="00BF187D">
        <w:rPr>
          <w:sz w:val="22"/>
          <w:szCs w:val="22"/>
        </w:rPr>
        <w:t>.  Some useful journals include</w:t>
      </w:r>
      <w:r w:rsidR="00E158CF" w:rsidRPr="00BF187D">
        <w:rPr>
          <w:i/>
          <w:sz w:val="22"/>
          <w:szCs w:val="22"/>
        </w:rPr>
        <w:t>: Environmental Science &amp; Technology, Atmospheric Environment, Atmospheric Chemistry and Physics</w:t>
      </w:r>
      <w:r w:rsidR="00E158CF" w:rsidRPr="00BF187D">
        <w:rPr>
          <w:sz w:val="22"/>
          <w:szCs w:val="22"/>
        </w:rPr>
        <w:t xml:space="preserve">, </w:t>
      </w:r>
      <w:r w:rsidR="008C09B6">
        <w:rPr>
          <w:i/>
          <w:sz w:val="22"/>
          <w:szCs w:val="22"/>
        </w:rPr>
        <w:t xml:space="preserve">Atmospheric Pollution Research, </w:t>
      </w:r>
      <w:r w:rsidR="00E158CF" w:rsidRPr="00BF187D">
        <w:rPr>
          <w:sz w:val="22"/>
          <w:szCs w:val="22"/>
        </w:rPr>
        <w:t xml:space="preserve">etc.  </w:t>
      </w:r>
    </w:p>
    <w:p w:rsidR="00E158CF" w:rsidRPr="00BF187D" w:rsidRDefault="00E158CF" w:rsidP="00BF187D">
      <w:pPr>
        <w:jc w:val="both"/>
        <w:rPr>
          <w:sz w:val="12"/>
          <w:szCs w:val="12"/>
        </w:rPr>
      </w:pPr>
    </w:p>
    <w:p w:rsidR="00E158CF" w:rsidRPr="00BF187D" w:rsidRDefault="00E158CF" w:rsidP="00BF187D">
      <w:pPr>
        <w:jc w:val="both"/>
        <w:rPr>
          <w:sz w:val="22"/>
          <w:szCs w:val="22"/>
        </w:rPr>
      </w:pPr>
      <w:r w:rsidRPr="00BF187D">
        <w:rPr>
          <w:sz w:val="22"/>
          <w:szCs w:val="22"/>
        </w:rPr>
        <w:t xml:space="preserve">Please be prepared to lead the class </w:t>
      </w:r>
      <w:r w:rsidR="002604E7" w:rsidRPr="00BF187D">
        <w:rPr>
          <w:sz w:val="22"/>
          <w:szCs w:val="22"/>
        </w:rPr>
        <w:t>for your presentation</w:t>
      </w:r>
      <w:r w:rsidR="004802B9" w:rsidRPr="00BF187D">
        <w:rPr>
          <w:sz w:val="22"/>
          <w:szCs w:val="22"/>
        </w:rPr>
        <w:t xml:space="preserve"> </w:t>
      </w:r>
      <w:r w:rsidRPr="00BF187D">
        <w:rPr>
          <w:sz w:val="22"/>
          <w:szCs w:val="22"/>
        </w:rPr>
        <w:t xml:space="preserve">– these topics </w:t>
      </w:r>
      <w:r w:rsidRPr="00BF187D">
        <w:rPr>
          <w:b/>
          <w:sz w:val="22"/>
          <w:szCs w:val="22"/>
        </w:rPr>
        <w:t>will</w:t>
      </w:r>
      <w:r w:rsidRPr="00BF187D">
        <w:rPr>
          <w:sz w:val="22"/>
          <w:szCs w:val="22"/>
        </w:rPr>
        <w:t xml:space="preserve"> be covered at the Final Exam!</w:t>
      </w:r>
      <w:r w:rsidR="00252796" w:rsidRPr="00BF187D">
        <w:rPr>
          <w:sz w:val="22"/>
          <w:szCs w:val="22"/>
        </w:rPr>
        <w:t xml:space="preserve"> </w:t>
      </w:r>
      <w:r w:rsidRPr="00BF187D">
        <w:rPr>
          <w:sz w:val="22"/>
          <w:szCs w:val="22"/>
        </w:rPr>
        <w:t xml:space="preserve"> Here are some tips for a successful discussion:</w:t>
      </w:r>
    </w:p>
    <w:p w:rsidR="00E158CF" w:rsidRPr="00BF187D" w:rsidRDefault="00E158CF" w:rsidP="00BF187D">
      <w:pPr>
        <w:jc w:val="both"/>
        <w:rPr>
          <w:sz w:val="12"/>
          <w:szCs w:val="12"/>
        </w:rPr>
      </w:pPr>
    </w:p>
    <w:p w:rsidR="00E158CF" w:rsidRPr="00BF187D" w:rsidRDefault="00E158CF" w:rsidP="00BF187D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BF187D">
        <w:rPr>
          <w:sz w:val="22"/>
          <w:szCs w:val="22"/>
        </w:rPr>
        <w:t>At least one week prior to</w:t>
      </w:r>
      <w:r w:rsidR="00036DE7" w:rsidRPr="00BF187D">
        <w:rPr>
          <w:sz w:val="22"/>
          <w:szCs w:val="22"/>
        </w:rPr>
        <w:t xml:space="preserve"> your scheduled date, send me</w:t>
      </w:r>
      <w:r w:rsidR="008C09B6">
        <w:rPr>
          <w:sz w:val="22"/>
          <w:szCs w:val="22"/>
        </w:rPr>
        <w:t xml:space="preserve"> 1 literature paper</w:t>
      </w:r>
      <w:r w:rsidRPr="00BF187D">
        <w:rPr>
          <w:sz w:val="22"/>
          <w:szCs w:val="22"/>
        </w:rPr>
        <w:t xml:space="preserve"> rela</w:t>
      </w:r>
      <w:r w:rsidR="00036DE7" w:rsidRPr="00BF187D">
        <w:rPr>
          <w:sz w:val="22"/>
          <w:szCs w:val="22"/>
        </w:rPr>
        <w:t>ted to your topic.  I will distribute these out to</w:t>
      </w:r>
      <w:r w:rsidRPr="00BF187D">
        <w:rPr>
          <w:sz w:val="22"/>
          <w:szCs w:val="22"/>
        </w:rPr>
        <w:t xml:space="preserve"> the rest of the class so they will be prepared.</w:t>
      </w:r>
    </w:p>
    <w:p w:rsidR="00A444A9" w:rsidRPr="00BF187D" w:rsidRDefault="00A444A9" w:rsidP="00BF187D">
      <w:pPr>
        <w:pStyle w:val="ListParagraph"/>
        <w:jc w:val="both"/>
        <w:rPr>
          <w:sz w:val="12"/>
          <w:szCs w:val="12"/>
        </w:rPr>
      </w:pPr>
    </w:p>
    <w:p w:rsidR="00E158CF" w:rsidRPr="00BF187D" w:rsidRDefault="00E158CF" w:rsidP="00BF187D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BF187D">
        <w:rPr>
          <w:sz w:val="22"/>
          <w:szCs w:val="22"/>
        </w:rPr>
        <w:t xml:space="preserve">You are free to use </w:t>
      </w:r>
      <w:r w:rsidR="00036DE7" w:rsidRPr="00BF187D">
        <w:rPr>
          <w:sz w:val="22"/>
          <w:szCs w:val="22"/>
        </w:rPr>
        <w:t xml:space="preserve">slides, </w:t>
      </w:r>
      <w:r w:rsidRPr="00BF187D">
        <w:rPr>
          <w:sz w:val="22"/>
          <w:szCs w:val="22"/>
        </w:rPr>
        <w:t xml:space="preserve">powerpoints, demonstrations, </w:t>
      </w:r>
      <w:r w:rsidR="004802B9" w:rsidRPr="00BF187D">
        <w:rPr>
          <w:sz w:val="22"/>
          <w:szCs w:val="22"/>
        </w:rPr>
        <w:t xml:space="preserve">skits, </w:t>
      </w:r>
      <w:r w:rsidRPr="00BF187D">
        <w:rPr>
          <w:sz w:val="22"/>
          <w:szCs w:val="22"/>
        </w:rPr>
        <w:t>or anything else which will help the class learn the material.</w:t>
      </w:r>
    </w:p>
    <w:p w:rsidR="00A444A9" w:rsidRPr="00BF187D" w:rsidRDefault="00A444A9" w:rsidP="00BF187D">
      <w:pPr>
        <w:jc w:val="both"/>
        <w:rPr>
          <w:sz w:val="12"/>
          <w:szCs w:val="12"/>
        </w:rPr>
      </w:pPr>
    </w:p>
    <w:p w:rsidR="00A444A9" w:rsidRPr="00BF187D" w:rsidRDefault="00A444A9" w:rsidP="00BF187D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BF187D">
        <w:rPr>
          <w:sz w:val="22"/>
          <w:szCs w:val="22"/>
        </w:rPr>
        <w:t xml:space="preserve">This is not a trivial task – I suggest that you start researching at the beginning of the quarter.  </w:t>
      </w:r>
    </w:p>
    <w:p w:rsidR="00A444A9" w:rsidRPr="00BF187D" w:rsidRDefault="00A444A9" w:rsidP="00BF187D">
      <w:pPr>
        <w:jc w:val="both"/>
        <w:rPr>
          <w:sz w:val="12"/>
          <w:szCs w:val="12"/>
        </w:rPr>
      </w:pPr>
    </w:p>
    <w:p w:rsidR="00BF187D" w:rsidRDefault="00A444A9" w:rsidP="00BF187D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BF187D">
        <w:rPr>
          <w:sz w:val="22"/>
          <w:szCs w:val="22"/>
        </w:rPr>
        <w:t>I am happy to meet with yo</w:t>
      </w:r>
      <w:r w:rsidR="00F27269" w:rsidRPr="00BF187D">
        <w:rPr>
          <w:sz w:val="22"/>
          <w:szCs w:val="22"/>
        </w:rPr>
        <w:t>ur group</w:t>
      </w:r>
      <w:r w:rsidRPr="00BF187D">
        <w:rPr>
          <w:sz w:val="22"/>
          <w:szCs w:val="22"/>
        </w:rPr>
        <w:t xml:space="preserve"> as much as you’d like</w:t>
      </w:r>
      <w:r w:rsidR="004802B9" w:rsidRPr="00BF187D">
        <w:rPr>
          <w:sz w:val="22"/>
          <w:szCs w:val="22"/>
        </w:rPr>
        <w:t xml:space="preserve"> for consultation</w:t>
      </w:r>
      <w:r w:rsidR="00036DE7" w:rsidRPr="00BF187D">
        <w:rPr>
          <w:sz w:val="22"/>
          <w:szCs w:val="22"/>
        </w:rPr>
        <w:t xml:space="preserve">.  </w:t>
      </w:r>
      <w:r w:rsidR="00BF187D" w:rsidRPr="00BF187D">
        <w:rPr>
          <w:sz w:val="22"/>
          <w:szCs w:val="22"/>
        </w:rPr>
        <w:t xml:space="preserve">However, you are </w:t>
      </w:r>
      <w:r w:rsidR="00BF187D" w:rsidRPr="00A25A1B">
        <w:rPr>
          <w:b/>
          <w:sz w:val="22"/>
          <w:szCs w:val="22"/>
        </w:rPr>
        <w:t>required</w:t>
      </w:r>
      <w:r w:rsidR="00BF187D" w:rsidRPr="00BF187D">
        <w:rPr>
          <w:sz w:val="22"/>
          <w:szCs w:val="22"/>
        </w:rPr>
        <w:t xml:space="preserve"> to meet with me </w:t>
      </w:r>
      <w:r w:rsidR="00BF187D" w:rsidRPr="00BF187D">
        <w:rPr>
          <w:b/>
          <w:sz w:val="22"/>
          <w:szCs w:val="22"/>
        </w:rPr>
        <w:t>twice</w:t>
      </w:r>
      <w:r w:rsidR="00BF187D" w:rsidRPr="00BF187D">
        <w:rPr>
          <w:sz w:val="22"/>
          <w:szCs w:val="22"/>
        </w:rPr>
        <w:t xml:space="preserve"> during the quarter.   </w:t>
      </w:r>
    </w:p>
    <w:p w:rsidR="00BF187D" w:rsidRPr="004906E2" w:rsidRDefault="00BF187D" w:rsidP="00BF187D">
      <w:pPr>
        <w:jc w:val="both"/>
        <w:rPr>
          <w:sz w:val="12"/>
          <w:szCs w:val="12"/>
        </w:rPr>
      </w:pPr>
    </w:p>
    <w:p w:rsidR="00BF187D" w:rsidRPr="00C01374" w:rsidRDefault="00BF187D" w:rsidP="00BF187D">
      <w:pPr>
        <w:jc w:val="both"/>
        <w:rPr>
          <w:b/>
          <w:sz w:val="22"/>
          <w:szCs w:val="22"/>
          <w:u w:val="single"/>
        </w:rPr>
      </w:pPr>
      <w:r w:rsidRPr="00C01374">
        <w:rPr>
          <w:b/>
          <w:sz w:val="22"/>
          <w:szCs w:val="22"/>
          <w:u w:val="single"/>
        </w:rPr>
        <w:t>Relevant Dates:</w:t>
      </w:r>
    </w:p>
    <w:p w:rsidR="00BF187D" w:rsidRDefault="00BF187D" w:rsidP="00BF187D">
      <w:pPr>
        <w:jc w:val="both"/>
        <w:rPr>
          <w:sz w:val="22"/>
          <w:szCs w:val="22"/>
        </w:rPr>
      </w:pPr>
      <w:r>
        <w:rPr>
          <w:sz w:val="22"/>
          <w:szCs w:val="22"/>
        </w:rPr>
        <w:t>Wed</w:t>
      </w:r>
      <w:r w:rsidR="00C01374">
        <w:rPr>
          <w:sz w:val="22"/>
          <w:szCs w:val="22"/>
        </w:rPr>
        <w:t>nesday</w:t>
      </w:r>
      <w:r w:rsidR="009603B4">
        <w:rPr>
          <w:sz w:val="22"/>
          <w:szCs w:val="22"/>
        </w:rPr>
        <w:t>, September 16</w:t>
      </w:r>
      <w:r>
        <w:rPr>
          <w:sz w:val="22"/>
          <w:szCs w:val="22"/>
        </w:rPr>
        <w:t>: Turn in top 3 choices in-class</w:t>
      </w:r>
      <w:r w:rsidR="00801438">
        <w:rPr>
          <w:sz w:val="22"/>
          <w:szCs w:val="22"/>
        </w:rPr>
        <w:t xml:space="preserve"> (see “</w:t>
      </w:r>
      <w:r w:rsidR="00801438" w:rsidRPr="00801438">
        <w:rPr>
          <w:b/>
          <w:sz w:val="22"/>
          <w:szCs w:val="22"/>
        </w:rPr>
        <w:t>Course Topics</w:t>
      </w:r>
      <w:r w:rsidR="00801438">
        <w:rPr>
          <w:sz w:val="22"/>
          <w:szCs w:val="22"/>
        </w:rPr>
        <w:t>”)</w:t>
      </w:r>
    </w:p>
    <w:p w:rsidR="00BF187D" w:rsidRDefault="00BF187D" w:rsidP="00BF187D">
      <w:pPr>
        <w:jc w:val="both"/>
        <w:rPr>
          <w:sz w:val="22"/>
          <w:szCs w:val="22"/>
        </w:rPr>
      </w:pPr>
      <w:r>
        <w:rPr>
          <w:sz w:val="22"/>
          <w:szCs w:val="22"/>
        </w:rPr>
        <w:t>Fri</w:t>
      </w:r>
      <w:r w:rsidR="00C01374">
        <w:rPr>
          <w:sz w:val="22"/>
          <w:szCs w:val="22"/>
        </w:rPr>
        <w:t>day</w:t>
      </w:r>
      <w:r w:rsidR="009603B4">
        <w:rPr>
          <w:sz w:val="22"/>
          <w:szCs w:val="22"/>
        </w:rPr>
        <w:t>, September 18</w:t>
      </w:r>
      <w:r>
        <w:rPr>
          <w:sz w:val="22"/>
          <w:szCs w:val="22"/>
        </w:rPr>
        <w:t>: I will assign groups based on preferences</w:t>
      </w:r>
    </w:p>
    <w:p w:rsidR="00BF187D" w:rsidRDefault="009603B4" w:rsidP="00BF187D">
      <w:pPr>
        <w:jc w:val="both"/>
        <w:rPr>
          <w:sz w:val="22"/>
          <w:szCs w:val="22"/>
        </w:rPr>
      </w:pPr>
      <w:r>
        <w:rPr>
          <w:sz w:val="22"/>
          <w:szCs w:val="22"/>
        </w:rPr>
        <w:t>Wednesday, October 7</w:t>
      </w:r>
      <w:r w:rsidR="00BF187D">
        <w:rPr>
          <w:sz w:val="22"/>
          <w:szCs w:val="22"/>
        </w:rPr>
        <w:t>: Deadline for Meeting #1</w:t>
      </w:r>
    </w:p>
    <w:p w:rsidR="00BF187D" w:rsidRDefault="009603B4" w:rsidP="00BF187D">
      <w:pPr>
        <w:jc w:val="both"/>
        <w:rPr>
          <w:sz w:val="22"/>
          <w:szCs w:val="22"/>
        </w:rPr>
      </w:pPr>
      <w:r>
        <w:rPr>
          <w:sz w:val="22"/>
          <w:szCs w:val="22"/>
        </w:rPr>
        <w:t>Wednesday, October 28</w:t>
      </w:r>
      <w:r w:rsidR="00BF187D">
        <w:rPr>
          <w:sz w:val="22"/>
          <w:szCs w:val="22"/>
        </w:rPr>
        <w:t xml:space="preserve">: Deadline for Meeting #2 </w:t>
      </w:r>
    </w:p>
    <w:p w:rsidR="00972137" w:rsidRPr="00BF187D" w:rsidRDefault="009603B4" w:rsidP="00BF187D">
      <w:pPr>
        <w:jc w:val="both"/>
        <w:rPr>
          <w:sz w:val="22"/>
          <w:szCs w:val="22"/>
        </w:rPr>
      </w:pPr>
      <w:r>
        <w:rPr>
          <w:sz w:val="22"/>
          <w:szCs w:val="22"/>
        </w:rPr>
        <w:t>November 13, 16, and 18</w:t>
      </w:r>
      <w:r w:rsidR="00BF187D">
        <w:rPr>
          <w:sz w:val="22"/>
          <w:szCs w:val="22"/>
        </w:rPr>
        <w:t>: Presentations</w:t>
      </w:r>
      <w:r w:rsidR="00E158CF" w:rsidRPr="00BF187D">
        <w:rPr>
          <w:sz w:val="22"/>
          <w:szCs w:val="22"/>
        </w:rPr>
        <w:t xml:space="preserve">  </w:t>
      </w:r>
    </w:p>
    <w:p w:rsidR="00BF187D" w:rsidRPr="00BF187D" w:rsidRDefault="00BF187D" w:rsidP="00BF187D">
      <w:pPr>
        <w:rPr>
          <w:sz w:val="12"/>
          <w:szCs w:val="12"/>
        </w:rPr>
      </w:pPr>
    </w:p>
    <w:p w:rsidR="00BF187D" w:rsidRPr="00C01374" w:rsidRDefault="00BF187D" w:rsidP="00BF187D">
      <w:pPr>
        <w:rPr>
          <w:b/>
          <w:sz w:val="22"/>
          <w:szCs w:val="22"/>
          <w:u w:val="single"/>
        </w:rPr>
      </w:pPr>
      <w:r w:rsidRPr="00C01374">
        <w:rPr>
          <w:b/>
          <w:sz w:val="22"/>
          <w:szCs w:val="22"/>
          <w:u w:val="single"/>
        </w:rPr>
        <w:t>Presentation grade break-down:</w:t>
      </w:r>
    </w:p>
    <w:p w:rsidR="00BF187D" w:rsidRPr="00C01374" w:rsidRDefault="00BF187D" w:rsidP="00BF187D">
      <w:pPr>
        <w:rPr>
          <w:sz w:val="22"/>
          <w:szCs w:val="22"/>
        </w:rPr>
      </w:pPr>
      <w:r w:rsidRPr="00C01374">
        <w:rPr>
          <w:sz w:val="22"/>
          <w:szCs w:val="22"/>
        </w:rPr>
        <w:t xml:space="preserve">One grade will be assigned to the group as a unit, with the exception of the peer </w:t>
      </w:r>
      <w:r w:rsidR="008C09B6">
        <w:rPr>
          <w:sz w:val="22"/>
          <w:szCs w:val="22"/>
        </w:rPr>
        <w:t>and partner grade components (15</w:t>
      </w:r>
      <w:r w:rsidRPr="00C01374">
        <w:rPr>
          <w:sz w:val="22"/>
          <w:szCs w:val="22"/>
        </w:rPr>
        <w:t>% of presentation grade).</w:t>
      </w:r>
    </w:p>
    <w:p w:rsidR="00BF187D" w:rsidRPr="00C01374" w:rsidRDefault="00BF187D" w:rsidP="00BF187D">
      <w:pPr>
        <w:rPr>
          <w:sz w:val="12"/>
          <w:szCs w:val="12"/>
        </w:rPr>
      </w:pPr>
    </w:p>
    <w:p w:rsidR="00BF187D" w:rsidRDefault="00BF187D" w:rsidP="00BF187D">
      <w:r>
        <w:t>Preparation (</w:t>
      </w:r>
      <w:r w:rsidR="00A178B8">
        <w:rPr>
          <w:i/>
        </w:rPr>
        <w:t>5</w:t>
      </w:r>
      <w:r w:rsidRPr="007D2B11">
        <w:rPr>
          <w:i/>
        </w:rPr>
        <w:t xml:space="preserve"> pts</w:t>
      </w:r>
      <w:r>
        <w:t>)</w:t>
      </w:r>
    </w:p>
    <w:p w:rsidR="00BF187D" w:rsidRDefault="00BF187D" w:rsidP="00BF187D">
      <w:r>
        <w:tab/>
        <w:t xml:space="preserve">Meeting #1 (prior to </w:t>
      </w:r>
      <w:r w:rsidR="009603B4">
        <w:t>October 7</w:t>
      </w:r>
      <w:r>
        <w:t>) (</w:t>
      </w:r>
      <w:r w:rsidR="00A178B8">
        <w:t>2.</w:t>
      </w:r>
      <w:r w:rsidRPr="007D2B11">
        <w:rPr>
          <w:i/>
        </w:rPr>
        <w:t>5 pts</w:t>
      </w:r>
      <w:r>
        <w:t>)</w:t>
      </w:r>
    </w:p>
    <w:p w:rsidR="00BF187D" w:rsidRDefault="009603B4" w:rsidP="00BF187D">
      <w:r>
        <w:tab/>
        <w:t>Meeting #2 (prior to October 28</w:t>
      </w:r>
      <w:r w:rsidR="00BF187D">
        <w:t>) (</w:t>
      </w:r>
      <w:r w:rsidR="00A178B8">
        <w:t>2.</w:t>
      </w:r>
      <w:r w:rsidR="00BF187D" w:rsidRPr="007D2B11">
        <w:rPr>
          <w:i/>
        </w:rPr>
        <w:t>5 pts</w:t>
      </w:r>
      <w:r w:rsidR="00BF187D">
        <w:t>)</w:t>
      </w:r>
    </w:p>
    <w:p w:rsidR="00BF187D" w:rsidRPr="006B3B38" w:rsidRDefault="00BF187D" w:rsidP="00BF187D">
      <w:r w:rsidRPr="006B3B38">
        <w:t>Content</w:t>
      </w:r>
      <w:r>
        <w:t xml:space="preserve"> (</w:t>
      </w:r>
      <w:r w:rsidR="00A25A1B">
        <w:rPr>
          <w:i/>
        </w:rPr>
        <w:t>3</w:t>
      </w:r>
      <w:r w:rsidR="008C09B6">
        <w:rPr>
          <w:i/>
        </w:rPr>
        <w:t>0</w:t>
      </w:r>
      <w:r w:rsidRPr="007D2B11">
        <w:rPr>
          <w:i/>
        </w:rPr>
        <w:t xml:space="preserve"> pts</w:t>
      </w:r>
      <w:r>
        <w:t>)</w:t>
      </w:r>
    </w:p>
    <w:p w:rsidR="00BF187D" w:rsidRDefault="00BF187D" w:rsidP="00BF187D">
      <w:r>
        <w:tab/>
        <w:t>Appropriate scope (</w:t>
      </w:r>
      <w:r w:rsidRPr="007D2B11">
        <w:rPr>
          <w:i/>
        </w:rPr>
        <w:t>5 pts</w:t>
      </w:r>
      <w:r>
        <w:t>)</w:t>
      </w:r>
    </w:p>
    <w:p w:rsidR="00BF187D" w:rsidRDefault="00BF187D" w:rsidP="00BF187D">
      <w:r>
        <w:tab/>
        <w:t>Background and motivation (</w:t>
      </w:r>
      <w:r w:rsidRPr="007D2B11">
        <w:rPr>
          <w:i/>
        </w:rPr>
        <w:t>5 pts</w:t>
      </w:r>
      <w:r>
        <w:t>)</w:t>
      </w:r>
    </w:p>
    <w:p w:rsidR="00BF187D" w:rsidRDefault="00C01374" w:rsidP="00BF187D">
      <w:r>
        <w:tab/>
        <w:t>Relevant and correct chemistry/concepts</w:t>
      </w:r>
      <w:r w:rsidR="00BF187D">
        <w:t xml:space="preserve"> (</w:t>
      </w:r>
      <w:r>
        <w:rPr>
          <w:i/>
        </w:rPr>
        <w:t>10</w:t>
      </w:r>
      <w:r w:rsidR="00BF187D" w:rsidRPr="007D2B11">
        <w:rPr>
          <w:i/>
        </w:rPr>
        <w:t xml:space="preserve"> pts</w:t>
      </w:r>
      <w:r w:rsidR="00BF187D">
        <w:t>)</w:t>
      </w:r>
    </w:p>
    <w:p w:rsidR="00BF187D" w:rsidRDefault="00BF187D" w:rsidP="00BF187D">
      <w:pPr>
        <w:ind w:firstLine="720"/>
      </w:pPr>
      <w:r>
        <w:t>Summary/Conclusions (</w:t>
      </w:r>
      <w:r w:rsidR="008C09B6">
        <w:rPr>
          <w:i/>
        </w:rPr>
        <w:t>5</w:t>
      </w:r>
      <w:r w:rsidRPr="007D2B11">
        <w:rPr>
          <w:i/>
        </w:rPr>
        <w:t xml:space="preserve"> pts</w:t>
      </w:r>
      <w:r>
        <w:t>)</w:t>
      </w:r>
    </w:p>
    <w:p w:rsidR="00BF187D" w:rsidRPr="006B3B38" w:rsidRDefault="00BF187D" w:rsidP="00BF187D">
      <w:r>
        <w:tab/>
        <w:t>Answers to questions (</w:t>
      </w:r>
      <w:r w:rsidR="00C01374">
        <w:rPr>
          <w:i/>
        </w:rPr>
        <w:t>5</w:t>
      </w:r>
      <w:r w:rsidRPr="007D2B11">
        <w:rPr>
          <w:i/>
        </w:rPr>
        <w:t xml:space="preserve"> pts</w:t>
      </w:r>
      <w:r>
        <w:t>)</w:t>
      </w:r>
    </w:p>
    <w:p w:rsidR="00BF187D" w:rsidRPr="006B3B38" w:rsidRDefault="00BF187D" w:rsidP="00BF187D">
      <w:r w:rsidRPr="006B3B38">
        <w:t>Form and style</w:t>
      </w:r>
      <w:r>
        <w:t xml:space="preserve"> (</w:t>
      </w:r>
      <w:r>
        <w:rPr>
          <w:i/>
        </w:rPr>
        <w:t>30</w:t>
      </w:r>
      <w:r w:rsidRPr="007D2B11">
        <w:rPr>
          <w:i/>
        </w:rPr>
        <w:t xml:space="preserve"> pts</w:t>
      </w:r>
      <w:r>
        <w:t>)</w:t>
      </w:r>
    </w:p>
    <w:p w:rsidR="00BF187D" w:rsidRDefault="00BF187D" w:rsidP="00BF187D">
      <w:r>
        <w:tab/>
        <w:t>Slide quality</w:t>
      </w:r>
      <w:r w:rsidR="00C01374">
        <w:t xml:space="preserve"> (uncluttered, clear)</w:t>
      </w:r>
      <w:r>
        <w:t xml:space="preserve"> (</w:t>
      </w:r>
      <w:r>
        <w:rPr>
          <w:i/>
        </w:rPr>
        <w:t>10</w:t>
      </w:r>
      <w:r w:rsidRPr="007D2B11">
        <w:rPr>
          <w:i/>
        </w:rPr>
        <w:t xml:space="preserve"> pts</w:t>
      </w:r>
      <w:r>
        <w:t>)</w:t>
      </w:r>
    </w:p>
    <w:p w:rsidR="00A92A21" w:rsidRDefault="00A92A21" w:rsidP="00BF187D">
      <w:r>
        <w:tab/>
        <w:t>Clear explanations (5 pts)</w:t>
      </w:r>
    </w:p>
    <w:p w:rsidR="00BF187D" w:rsidRDefault="00BF187D" w:rsidP="00BF187D">
      <w:r>
        <w:tab/>
        <w:t>Verbal quality, eye-contact, body-language (</w:t>
      </w:r>
      <w:r w:rsidR="00A92A21">
        <w:rPr>
          <w:i/>
        </w:rPr>
        <w:t>5</w:t>
      </w:r>
      <w:r w:rsidRPr="007D2B11">
        <w:rPr>
          <w:i/>
        </w:rPr>
        <w:t xml:space="preserve"> pts</w:t>
      </w:r>
      <w:r>
        <w:t>)</w:t>
      </w:r>
    </w:p>
    <w:p w:rsidR="00BF187D" w:rsidRDefault="00BF187D" w:rsidP="00BF187D">
      <w:r>
        <w:tab/>
        <w:t>Team balance (</w:t>
      </w:r>
      <w:r w:rsidRPr="007D2B11">
        <w:rPr>
          <w:i/>
        </w:rPr>
        <w:t>5 pts</w:t>
      </w:r>
      <w:r>
        <w:t>)</w:t>
      </w:r>
    </w:p>
    <w:p w:rsidR="00BF187D" w:rsidRPr="006B3B38" w:rsidRDefault="00BF187D" w:rsidP="00BF187D">
      <w:r>
        <w:tab/>
        <w:t>Timing (</w:t>
      </w:r>
      <w:r w:rsidRPr="007D2B11">
        <w:rPr>
          <w:i/>
        </w:rPr>
        <w:t>5 pts</w:t>
      </w:r>
      <w:r>
        <w:t>)</w:t>
      </w:r>
    </w:p>
    <w:p w:rsidR="00BF187D" w:rsidRDefault="00C01374" w:rsidP="00C01374">
      <w:r>
        <w:t>Executive Summary</w:t>
      </w:r>
      <w:r w:rsidR="00BF187D">
        <w:t xml:space="preserve"> (</w:t>
      </w:r>
      <w:r>
        <w:rPr>
          <w:i/>
        </w:rPr>
        <w:t>15</w:t>
      </w:r>
      <w:r w:rsidR="00BF187D" w:rsidRPr="007D2B11">
        <w:rPr>
          <w:i/>
        </w:rPr>
        <w:t xml:space="preserve"> pts</w:t>
      </w:r>
      <w:r w:rsidR="00BF187D">
        <w:t>)</w:t>
      </w:r>
    </w:p>
    <w:p w:rsidR="004245F3" w:rsidRDefault="004245F3" w:rsidP="00C01374">
      <w:r>
        <w:t>Three multiple choice questions for use on the Final Exam (5 pts)</w:t>
      </w:r>
    </w:p>
    <w:p w:rsidR="00BF187D" w:rsidRDefault="00BF187D" w:rsidP="00C01374">
      <w:r>
        <w:t>Peer and partner grade (</w:t>
      </w:r>
      <w:r w:rsidR="008C09B6">
        <w:rPr>
          <w:i/>
        </w:rPr>
        <w:t>15</w:t>
      </w:r>
      <w:r w:rsidRPr="007D2B11">
        <w:rPr>
          <w:i/>
        </w:rPr>
        <w:t xml:space="preserve"> pts</w:t>
      </w:r>
      <w:r>
        <w:t>)</w:t>
      </w:r>
    </w:p>
    <w:sectPr w:rsidR="00BF187D" w:rsidSect="007B1DD9">
      <w:headerReference w:type="default" r:id="rId15"/>
      <w:footerReference w:type="default" r:id="rId16"/>
      <w:pgSz w:w="12240" w:h="15840"/>
      <w:pgMar w:top="1440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16" w:rsidRDefault="000C0D16">
      <w:r>
        <w:separator/>
      </w:r>
    </w:p>
  </w:endnote>
  <w:endnote w:type="continuationSeparator" w:id="0">
    <w:p w:rsidR="000C0D16" w:rsidRDefault="000C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D9" w:rsidRDefault="007B1DD9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16" w:rsidRDefault="000C0D16">
      <w:r>
        <w:separator/>
      </w:r>
    </w:p>
  </w:footnote>
  <w:footnote w:type="continuationSeparator" w:id="0">
    <w:p w:rsidR="000C0D16" w:rsidRDefault="000C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D9" w:rsidRDefault="007B1DD9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21"/>
    <w:multiLevelType w:val="hybridMultilevel"/>
    <w:tmpl w:val="8DF2001E"/>
    <w:lvl w:ilvl="0" w:tplc="18420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2E2C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A27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C9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B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CC5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83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C3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544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82023"/>
    <w:multiLevelType w:val="hybridMultilevel"/>
    <w:tmpl w:val="45A4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09DC"/>
    <w:multiLevelType w:val="hybridMultilevel"/>
    <w:tmpl w:val="D6C8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40144"/>
    <w:multiLevelType w:val="hybridMultilevel"/>
    <w:tmpl w:val="5D3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B3AF4"/>
    <w:multiLevelType w:val="hybridMultilevel"/>
    <w:tmpl w:val="E9805F08"/>
    <w:lvl w:ilvl="0" w:tplc="175EE2E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2E42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505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86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CB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BA7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88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C7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08B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55DF9"/>
    <w:multiLevelType w:val="hybridMultilevel"/>
    <w:tmpl w:val="DBC0D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14E73"/>
    <w:multiLevelType w:val="multilevel"/>
    <w:tmpl w:val="33165DC2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61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7">
    <w:nsid w:val="301C6BC3"/>
    <w:multiLevelType w:val="hybridMultilevel"/>
    <w:tmpl w:val="F9B4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C40C7"/>
    <w:multiLevelType w:val="hybridMultilevel"/>
    <w:tmpl w:val="9724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00245"/>
    <w:multiLevelType w:val="hybridMultilevel"/>
    <w:tmpl w:val="A4BA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B68A6"/>
    <w:multiLevelType w:val="hybridMultilevel"/>
    <w:tmpl w:val="D5BA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F44F2"/>
    <w:multiLevelType w:val="hybridMultilevel"/>
    <w:tmpl w:val="54D8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4C77"/>
    <w:multiLevelType w:val="hybridMultilevel"/>
    <w:tmpl w:val="7C66F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46082F"/>
    <w:multiLevelType w:val="hybridMultilevel"/>
    <w:tmpl w:val="4140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A2DBC"/>
    <w:multiLevelType w:val="hybridMultilevel"/>
    <w:tmpl w:val="9E56D626"/>
    <w:lvl w:ilvl="0" w:tplc="A90010B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C1EC4D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46049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66E0D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14C8F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2DE28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2F0D6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E47D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9709D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C46722"/>
    <w:multiLevelType w:val="hybridMultilevel"/>
    <w:tmpl w:val="9106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16E25"/>
    <w:multiLevelType w:val="hybridMultilevel"/>
    <w:tmpl w:val="9DE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E3252"/>
    <w:multiLevelType w:val="multilevel"/>
    <w:tmpl w:val="4686F3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>
    <w:nsid w:val="7C812F3C"/>
    <w:multiLevelType w:val="hybridMultilevel"/>
    <w:tmpl w:val="BB7E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17"/>
  </w:num>
  <w:num w:numId="9">
    <w:abstractNumId w:val="9"/>
  </w:num>
  <w:num w:numId="10">
    <w:abstractNumId w:val="16"/>
  </w:num>
  <w:num w:numId="11">
    <w:abstractNumId w:val="18"/>
  </w:num>
  <w:num w:numId="12">
    <w:abstractNumId w:val="11"/>
  </w:num>
  <w:num w:numId="13">
    <w:abstractNumId w:val="12"/>
  </w:num>
  <w:num w:numId="14">
    <w:abstractNumId w:val="10"/>
  </w:num>
  <w:num w:numId="15">
    <w:abstractNumId w:val="3"/>
  </w:num>
  <w:num w:numId="16">
    <w:abstractNumId w:val="15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90"/>
    <w:rsid w:val="000102F3"/>
    <w:rsid w:val="00036DE7"/>
    <w:rsid w:val="000653D9"/>
    <w:rsid w:val="00084CFB"/>
    <w:rsid w:val="0008663A"/>
    <w:rsid w:val="000923A0"/>
    <w:rsid w:val="00096D38"/>
    <w:rsid w:val="000A0BFD"/>
    <w:rsid w:val="000B5FA1"/>
    <w:rsid w:val="000C0D16"/>
    <w:rsid w:val="00104A39"/>
    <w:rsid w:val="00107D71"/>
    <w:rsid w:val="0011200A"/>
    <w:rsid w:val="001E4C1B"/>
    <w:rsid w:val="00206264"/>
    <w:rsid w:val="00236DD0"/>
    <w:rsid w:val="00251CAB"/>
    <w:rsid w:val="00252796"/>
    <w:rsid w:val="00252A68"/>
    <w:rsid w:val="002604E7"/>
    <w:rsid w:val="002763AC"/>
    <w:rsid w:val="00280DD5"/>
    <w:rsid w:val="002C2D79"/>
    <w:rsid w:val="002D359E"/>
    <w:rsid w:val="002E444D"/>
    <w:rsid w:val="00326301"/>
    <w:rsid w:val="00347AFE"/>
    <w:rsid w:val="0038473D"/>
    <w:rsid w:val="0039300B"/>
    <w:rsid w:val="003C370A"/>
    <w:rsid w:val="003D3F32"/>
    <w:rsid w:val="004245F3"/>
    <w:rsid w:val="00451FD6"/>
    <w:rsid w:val="00464D63"/>
    <w:rsid w:val="004802B9"/>
    <w:rsid w:val="004906E2"/>
    <w:rsid w:val="00493976"/>
    <w:rsid w:val="004E13AB"/>
    <w:rsid w:val="005429DA"/>
    <w:rsid w:val="0055200A"/>
    <w:rsid w:val="005B76D8"/>
    <w:rsid w:val="005D18BB"/>
    <w:rsid w:val="005D1B51"/>
    <w:rsid w:val="005D7994"/>
    <w:rsid w:val="00654DC7"/>
    <w:rsid w:val="006642E2"/>
    <w:rsid w:val="006A3CB1"/>
    <w:rsid w:val="00701C6E"/>
    <w:rsid w:val="0072478E"/>
    <w:rsid w:val="00753CBA"/>
    <w:rsid w:val="00773358"/>
    <w:rsid w:val="00774C0D"/>
    <w:rsid w:val="0077597F"/>
    <w:rsid w:val="007863FA"/>
    <w:rsid w:val="007B1DD9"/>
    <w:rsid w:val="007C3290"/>
    <w:rsid w:val="00801438"/>
    <w:rsid w:val="00820CF0"/>
    <w:rsid w:val="00837B24"/>
    <w:rsid w:val="00851255"/>
    <w:rsid w:val="008B55EA"/>
    <w:rsid w:val="008C09B6"/>
    <w:rsid w:val="008E0D96"/>
    <w:rsid w:val="008E439A"/>
    <w:rsid w:val="00937631"/>
    <w:rsid w:val="009603B4"/>
    <w:rsid w:val="00972137"/>
    <w:rsid w:val="009747C4"/>
    <w:rsid w:val="009B57D4"/>
    <w:rsid w:val="009D0D9F"/>
    <w:rsid w:val="00A15218"/>
    <w:rsid w:val="00A16BEA"/>
    <w:rsid w:val="00A178B8"/>
    <w:rsid w:val="00A25A1B"/>
    <w:rsid w:val="00A358E8"/>
    <w:rsid w:val="00A444A9"/>
    <w:rsid w:val="00A85C6F"/>
    <w:rsid w:val="00A92A21"/>
    <w:rsid w:val="00AC7C65"/>
    <w:rsid w:val="00B02F8F"/>
    <w:rsid w:val="00B0504D"/>
    <w:rsid w:val="00B32A22"/>
    <w:rsid w:val="00BD6EA1"/>
    <w:rsid w:val="00BD792D"/>
    <w:rsid w:val="00BF187D"/>
    <w:rsid w:val="00C01374"/>
    <w:rsid w:val="00C0459C"/>
    <w:rsid w:val="00C20725"/>
    <w:rsid w:val="00C31D72"/>
    <w:rsid w:val="00C66370"/>
    <w:rsid w:val="00C93AEA"/>
    <w:rsid w:val="00C95B22"/>
    <w:rsid w:val="00CE1615"/>
    <w:rsid w:val="00D0043B"/>
    <w:rsid w:val="00D30898"/>
    <w:rsid w:val="00D652F7"/>
    <w:rsid w:val="00D8307A"/>
    <w:rsid w:val="00DC2458"/>
    <w:rsid w:val="00DC3F72"/>
    <w:rsid w:val="00DD53EA"/>
    <w:rsid w:val="00E019F4"/>
    <w:rsid w:val="00E158CF"/>
    <w:rsid w:val="00E6562C"/>
    <w:rsid w:val="00E65795"/>
    <w:rsid w:val="00EE5294"/>
    <w:rsid w:val="00EF363D"/>
    <w:rsid w:val="00F112AF"/>
    <w:rsid w:val="00F20275"/>
    <w:rsid w:val="00F27269"/>
    <w:rsid w:val="00F552DE"/>
    <w:rsid w:val="00F6588A"/>
    <w:rsid w:val="00FA2E39"/>
    <w:rsid w:val="00FD09A3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D9"/>
  </w:style>
  <w:style w:type="paragraph" w:styleId="Heading1">
    <w:name w:val="heading 1"/>
    <w:basedOn w:val="Normal"/>
    <w:next w:val="Normal"/>
    <w:qFormat/>
    <w:rsid w:val="007B1DD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rsid w:val="007B1DD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rFonts w:ascii="Times" w:hAnsi="Times"/>
      <w:b/>
      <w:sz w:val="24"/>
    </w:rPr>
  </w:style>
  <w:style w:type="paragraph" w:styleId="Heading3">
    <w:name w:val="heading 3"/>
    <w:basedOn w:val="Normal"/>
    <w:next w:val="Normal"/>
    <w:qFormat/>
    <w:rsid w:val="007B1DD9"/>
    <w:pPr>
      <w:keepNext/>
      <w:widowControl w:val="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B1DD9"/>
    <w:pPr>
      <w:keepNext/>
      <w:widowControl w:val="0"/>
      <w:jc w:val="both"/>
      <w:outlineLvl w:val="3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B1DD9"/>
    <w:rPr>
      <w:color w:val="0000FF"/>
      <w:u w:val="single"/>
    </w:rPr>
  </w:style>
  <w:style w:type="paragraph" w:styleId="Date">
    <w:name w:val="Date"/>
    <w:basedOn w:val="Normal"/>
    <w:next w:val="Normal"/>
    <w:semiHidden/>
    <w:rsid w:val="007B1DD9"/>
  </w:style>
  <w:style w:type="character" w:styleId="FollowedHyperlink">
    <w:name w:val="FollowedHyperlink"/>
    <w:basedOn w:val="DefaultParagraphFont"/>
    <w:semiHidden/>
    <w:rsid w:val="007B1DD9"/>
    <w:rPr>
      <w:color w:val="800080"/>
      <w:u w:val="single"/>
    </w:rPr>
  </w:style>
  <w:style w:type="paragraph" w:styleId="BodyText3">
    <w:name w:val="Body Text 3"/>
    <w:basedOn w:val="Normal"/>
    <w:semiHidden/>
    <w:rsid w:val="007B1DD9"/>
    <w:pPr>
      <w:widowControl w:val="0"/>
      <w:jc w:val="both"/>
    </w:pPr>
    <w:rPr>
      <w:b/>
      <w:i/>
      <w:snapToGrid w:val="0"/>
      <w:sz w:val="24"/>
    </w:rPr>
  </w:style>
  <w:style w:type="paragraph" w:styleId="BodyText2">
    <w:name w:val="Body Text 2"/>
    <w:basedOn w:val="Normal"/>
    <w:semiHidden/>
    <w:rsid w:val="007B1DD9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3EA"/>
    <w:pPr>
      <w:ind w:left="720"/>
      <w:contextualSpacing/>
    </w:pPr>
  </w:style>
  <w:style w:type="table" w:styleId="TableGrid">
    <w:name w:val="Table Grid"/>
    <w:basedOn w:val="TableNormal"/>
    <w:uiPriority w:val="59"/>
    <w:rsid w:val="00BD792D"/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2A22"/>
  </w:style>
  <w:style w:type="paragraph" w:styleId="Title">
    <w:name w:val="Title"/>
    <w:basedOn w:val="Normal"/>
    <w:next w:val="Normal"/>
    <w:link w:val="TitleChar"/>
    <w:uiPriority w:val="10"/>
    <w:qFormat/>
    <w:rsid w:val="00B32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D9"/>
  </w:style>
  <w:style w:type="paragraph" w:styleId="Heading1">
    <w:name w:val="heading 1"/>
    <w:basedOn w:val="Normal"/>
    <w:next w:val="Normal"/>
    <w:qFormat/>
    <w:rsid w:val="007B1DD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rsid w:val="007B1DD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rFonts w:ascii="Times" w:hAnsi="Times"/>
      <w:b/>
      <w:sz w:val="24"/>
    </w:rPr>
  </w:style>
  <w:style w:type="paragraph" w:styleId="Heading3">
    <w:name w:val="heading 3"/>
    <w:basedOn w:val="Normal"/>
    <w:next w:val="Normal"/>
    <w:qFormat/>
    <w:rsid w:val="007B1DD9"/>
    <w:pPr>
      <w:keepNext/>
      <w:widowControl w:val="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B1DD9"/>
    <w:pPr>
      <w:keepNext/>
      <w:widowControl w:val="0"/>
      <w:jc w:val="both"/>
      <w:outlineLvl w:val="3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B1DD9"/>
    <w:rPr>
      <w:color w:val="0000FF"/>
      <w:u w:val="single"/>
    </w:rPr>
  </w:style>
  <w:style w:type="paragraph" w:styleId="Date">
    <w:name w:val="Date"/>
    <w:basedOn w:val="Normal"/>
    <w:next w:val="Normal"/>
    <w:semiHidden/>
    <w:rsid w:val="007B1DD9"/>
  </w:style>
  <w:style w:type="character" w:styleId="FollowedHyperlink">
    <w:name w:val="FollowedHyperlink"/>
    <w:basedOn w:val="DefaultParagraphFont"/>
    <w:semiHidden/>
    <w:rsid w:val="007B1DD9"/>
    <w:rPr>
      <w:color w:val="800080"/>
      <w:u w:val="single"/>
    </w:rPr>
  </w:style>
  <w:style w:type="paragraph" w:styleId="BodyText3">
    <w:name w:val="Body Text 3"/>
    <w:basedOn w:val="Normal"/>
    <w:semiHidden/>
    <w:rsid w:val="007B1DD9"/>
    <w:pPr>
      <w:widowControl w:val="0"/>
      <w:jc w:val="both"/>
    </w:pPr>
    <w:rPr>
      <w:b/>
      <w:i/>
      <w:snapToGrid w:val="0"/>
      <w:sz w:val="24"/>
    </w:rPr>
  </w:style>
  <w:style w:type="paragraph" w:styleId="BodyText2">
    <w:name w:val="Body Text 2"/>
    <w:basedOn w:val="Normal"/>
    <w:semiHidden/>
    <w:rsid w:val="007B1DD9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3EA"/>
    <w:pPr>
      <w:ind w:left="720"/>
      <w:contextualSpacing/>
    </w:pPr>
  </w:style>
  <w:style w:type="table" w:styleId="TableGrid">
    <w:name w:val="Table Grid"/>
    <w:basedOn w:val="TableNormal"/>
    <w:uiPriority w:val="59"/>
    <w:rsid w:val="00BD792D"/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2A22"/>
  </w:style>
  <w:style w:type="paragraph" w:styleId="Title">
    <w:name w:val="Title"/>
    <w:basedOn w:val="Normal"/>
    <w:next w:val="Normal"/>
    <w:link w:val="TitleChar"/>
    <w:uiPriority w:val="10"/>
    <w:qFormat/>
    <w:rsid w:val="00B32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03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6316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7740">
                      <w:marLeft w:val="-3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034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du.edu/si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mg.seas.harvard.edu/publications/jacobbook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rian.majestic@d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eboutlook.du.edu/owa/redir.aspx?C=3ydsSlim6E6DGXLnb4lVw_nboj7TctAIR83cegNovzIqMaAKWntXMA6i5nMzxBUSK0q_ky57r7I.&amp;URL=mailto%3aresearch-help%40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FCA9-14E7-4CD8-860C-E4EFEF16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8870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ARIZONA UNIVERSITY      COLLEGE OF ARTS AND SCIENCES</vt:lpstr>
    </vt:vector>
  </TitlesOfParts>
  <Company>Dell Computer Corporation</Company>
  <LinksUpToDate>false</LinksUpToDate>
  <CharactersWithSpaces>10405</CharactersWithSpaces>
  <SharedDoc>false</SharedDoc>
  <HLinks>
    <vt:vector size="30" baseType="variant"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http://home.nau.edu/registrar/calendars/FinalExam_2010_Spring.asp</vt:lpwstr>
      </vt:variant>
      <vt:variant>
        <vt:lpwstr/>
      </vt:variant>
      <vt:variant>
        <vt:i4>5242930</vt:i4>
      </vt:variant>
      <vt:variant>
        <vt:i4>9</vt:i4>
      </vt:variant>
      <vt:variant>
        <vt:i4>0</vt:i4>
      </vt:variant>
      <vt:variant>
        <vt:i4>5</vt:i4>
      </vt:variant>
      <vt:variant>
        <vt:lpwstr>http://www.rsc.org/</vt:lpwstr>
      </vt:variant>
      <vt:variant>
        <vt:lpwstr/>
      </vt:variant>
      <vt:variant>
        <vt:i4>3014732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http://www.nau.edu/library</vt:lpwstr>
      </vt:variant>
      <vt:variant>
        <vt:lpwstr/>
      </vt:variant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mailto:Michael.Ketterer@nau.edu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ARIZONA UNIVERSITY      COLLEGE OF ARTS AND SCIENCES</dc:title>
  <dc:creator>Brian Majestic</dc:creator>
  <cp:lastModifiedBy>temp</cp:lastModifiedBy>
  <cp:revision>2</cp:revision>
  <cp:lastPrinted>2006-01-17T01:12:00Z</cp:lastPrinted>
  <dcterms:created xsi:type="dcterms:W3CDTF">2015-09-16T14:13:00Z</dcterms:created>
  <dcterms:modified xsi:type="dcterms:W3CDTF">2015-09-16T14:13:00Z</dcterms:modified>
</cp:coreProperties>
</file>