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CD" w:rsidRDefault="00D461CD">
      <w:pPr>
        <w:pStyle w:val="Heading2"/>
        <w:tabs>
          <w:tab w:val="left" w:pos="900"/>
        </w:tabs>
        <w:jc w:val="center"/>
        <w:rPr>
          <w:sz w:val="32"/>
          <w:szCs w:val="32"/>
        </w:rPr>
      </w:pPr>
      <w:r>
        <w:rPr>
          <w:sz w:val="32"/>
          <w:szCs w:val="32"/>
        </w:rPr>
        <w:t xml:space="preserve">Careers in Chemistry and Biochemistry </w:t>
      </w:r>
      <w:r>
        <w:rPr>
          <w:sz w:val="28"/>
          <w:szCs w:val="28"/>
        </w:rPr>
        <w:t>[1/1/2011; rev. 3]</w:t>
      </w:r>
    </w:p>
    <w:p w:rsidR="00D461CD" w:rsidRDefault="00D461CD">
      <w:pPr>
        <w:pStyle w:val="Heading2"/>
        <w:tabs>
          <w:tab w:val="left" w:pos="900"/>
        </w:tabs>
        <w:jc w:val="center"/>
      </w:pPr>
      <w:r>
        <w:t>Chem. 2900 (Winter, 2011)</w:t>
      </w:r>
    </w:p>
    <w:p w:rsidR="00D461CD" w:rsidRDefault="00D461CD">
      <w:pPr>
        <w:pStyle w:val="Heading2"/>
        <w:tabs>
          <w:tab w:val="left" w:pos="900"/>
        </w:tabs>
        <w:jc w:val="center"/>
      </w:pPr>
      <w:r>
        <w:t>Wednesdays, 5:00 - 5:50PM, Olin Hall 205</w:t>
      </w:r>
    </w:p>
    <w:p w:rsidR="00D461CD" w:rsidRDefault="00D461CD">
      <w:pPr>
        <w:rPr>
          <w:u w:val="single"/>
        </w:rPr>
      </w:pPr>
    </w:p>
    <w:p w:rsidR="00D461CD" w:rsidRDefault="00D461CD">
      <w:r w:rsidRPr="0022263D">
        <w:rPr>
          <w:b/>
          <w:bCs/>
        </w:rPr>
        <w:t>Instructor</w:t>
      </w:r>
      <w:r w:rsidRPr="0022263D">
        <w:t>: Prof. Lawrence J. Berliner, Seeley G Mudd 229, 303-871-7476</w:t>
      </w:r>
      <w:r>
        <w:t xml:space="preserve">, </w:t>
      </w:r>
      <w:hyperlink r:id="rId5" w:history="1">
        <w:r w:rsidRPr="006A31B9">
          <w:rPr>
            <w:rStyle w:val="Hyperlink"/>
          </w:rPr>
          <w:t>berliner@du.edu</w:t>
        </w:r>
      </w:hyperlink>
    </w:p>
    <w:p w:rsidR="00D461CD" w:rsidRPr="0022263D" w:rsidRDefault="00D461CD" w:rsidP="00950EA1">
      <w:r>
        <w:t xml:space="preserve">      Office hours:  Wed: 2 – 4;50PM; Tues: 2-4pm (by appt)</w:t>
      </w:r>
    </w:p>
    <w:p w:rsidR="00D461CD" w:rsidRPr="0022263D" w:rsidRDefault="00D461CD"/>
    <w:p w:rsidR="00D461CD" w:rsidRPr="0022263D" w:rsidRDefault="00D461CD">
      <w:r w:rsidRPr="0022263D">
        <w:rPr>
          <w:b/>
          <w:bCs/>
        </w:rPr>
        <w:t>Grading, student responsibilities, expectations and obligations</w:t>
      </w:r>
      <w:r w:rsidRPr="0022263D">
        <w:t>:</w:t>
      </w:r>
    </w:p>
    <w:p w:rsidR="00D461CD" w:rsidRPr="0022263D" w:rsidRDefault="00D461CD" w:rsidP="00B0687B">
      <w:pPr>
        <w:pStyle w:val="BodyText"/>
        <w:ind w:left="360"/>
        <w:rPr>
          <w:rFonts w:ascii="Times New Roman" w:hAnsi="Times New Roman" w:cs="Times New Roman"/>
          <w:sz w:val="24"/>
          <w:szCs w:val="24"/>
        </w:rPr>
      </w:pPr>
      <w:r w:rsidRPr="0022263D">
        <w:rPr>
          <w:rFonts w:ascii="Times New Roman" w:hAnsi="Times New Roman" w:cs="Times New Roman"/>
          <w:sz w:val="24"/>
          <w:szCs w:val="24"/>
        </w:rPr>
        <w:t xml:space="preserve">Weekly submission of a resume (c.v.) and cover letter which will be graded.  Your final grade will be based on the submission with highest grade received to date.  Submit hard copy of your revised letter/c.v. stapled to the previous submission.  The maximum ‘cycle time’ would be two weeks.  </w:t>
      </w:r>
    </w:p>
    <w:p w:rsidR="00D461CD" w:rsidRPr="0022263D" w:rsidRDefault="00D461CD" w:rsidP="00B0687B">
      <w:pPr>
        <w:pStyle w:val="BodyText"/>
        <w:ind w:left="360"/>
        <w:rPr>
          <w:rFonts w:ascii="Times New Roman" w:hAnsi="Times New Roman" w:cs="Times New Roman"/>
          <w:sz w:val="24"/>
          <w:szCs w:val="24"/>
        </w:rPr>
      </w:pPr>
    </w:p>
    <w:p w:rsidR="00D461CD" w:rsidRPr="0022263D" w:rsidRDefault="00D461CD" w:rsidP="00390F6E">
      <w:pPr>
        <w:pStyle w:val="BodyText"/>
        <w:ind w:left="360"/>
        <w:rPr>
          <w:rFonts w:ascii="Times New Roman" w:hAnsi="Times New Roman" w:cs="Times New Roman"/>
          <w:sz w:val="24"/>
          <w:szCs w:val="24"/>
        </w:rPr>
      </w:pPr>
      <w:r w:rsidRPr="0022263D">
        <w:rPr>
          <w:rFonts w:ascii="Times New Roman" w:hAnsi="Times New Roman" w:cs="Times New Roman"/>
          <w:sz w:val="24"/>
          <w:szCs w:val="24"/>
        </w:rPr>
        <w:t xml:space="preserve">Attendance is </w:t>
      </w:r>
      <w:r w:rsidRPr="0022263D">
        <w:rPr>
          <w:rFonts w:ascii="Times New Roman" w:hAnsi="Times New Roman" w:cs="Times New Roman"/>
          <w:sz w:val="24"/>
          <w:szCs w:val="24"/>
          <w:u w:val="single"/>
        </w:rPr>
        <w:t>mandatory</w:t>
      </w:r>
      <w:r w:rsidRPr="0022263D">
        <w:rPr>
          <w:rFonts w:ascii="Times New Roman" w:hAnsi="Times New Roman" w:cs="Times New Roman"/>
          <w:sz w:val="24"/>
          <w:szCs w:val="24"/>
        </w:rPr>
        <w:t xml:space="preserve"> (all lectures). Your final grade will be reduced by a ‘half-grade’ for every missed class (ie. A to A-, etc.)  Excused absences are rarely granted, but must be approved at least one week in advance.[ In the unlikely event of one unexcused absence, it </w:t>
      </w:r>
      <w:r w:rsidRPr="0022263D">
        <w:rPr>
          <w:rFonts w:ascii="Times New Roman" w:hAnsi="Times New Roman" w:cs="Times New Roman"/>
          <w:sz w:val="24"/>
          <w:szCs w:val="24"/>
          <w:u w:val="single"/>
        </w:rPr>
        <w:t>will not</w:t>
      </w:r>
      <w:r w:rsidRPr="0022263D">
        <w:rPr>
          <w:rFonts w:ascii="Times New Roman" w:hAnsi="Times New Roman" w:cs="Times New Roman"/>
          <w:sz w:val="24"/>
          <w:szCs w:val="24"/>
        </w:rPr>
        <w:t xml:space="preserve"> be counted against you]</w:t>
      </w:r>
    </w:p>
    <w:p w:rsidR="00D461CD" w:rsidRDefault="00D461CD" w:rsidP="00390F6E">
      <w:pPr>
        <w:pStyle w:val="BodyText"/>
        <w:rPr>
          <w:sz w:val="20"/>
          <w:szCs w:val="20"/>
        </w:rPr>
      </w:pPr>
    </w:p>
    <w:p w:rsidR="00D461CD" w:rsidRDefault="00D461CD">
      <w:pPr>
        <w:tabs>
          <w:tab w:val="left" w:pos="5740"/>
        </w:tabs>
        <w:rPr>
          <w:rFonts w:ascii="TimesNewRomanPSMT" w:hAnsi="TimesNewRomanPSMT" w:cs="TimesNewRomanPSMT"/>
          <w:b/>
          <w:bCs/>
        </w:rPr>
      </w:pPr>
    </w:p>
    <w:p w:rsidR="00D461CD" w:rsidRDefault="00D461CD">
      <w:pPr>
        <w:pStyle w:val="Heading3"/>
        <w:rPr>
          <w:sz w:val="32"/>
          <w:szCs w:val="32"/>
        </w:rPr>
      </w:pPr>
      <w:r>
        <w:rPr>
          <w:sz w:val="32"/>
          <w:szCs w:val="32"/>
        </w:rPr>
        <w:t>Class Schedule</w:t>
      </w:r>
    </w:p>
    <w:p w:rsidR="00D461CD" w:rsidRDefault="00D461CD">
      <w:pPr>
        <w:jc w:val="center"/>
      </w:pPr>
    </w:p>
    <w:p w:rsidR="00D461CD" w:rsidRDefault="00D461CD">
      <w:pPr>
        <w:ind w:left="270"/>
        <w:rPr>
          <w:u w:val="single"/>
        </w:rPr>
      </w:pPr>
      <w:r>
        <w:rPr>
          <w:b/>
          <w:bCs/>
          <w:u w:val="single"/>
        </w:rPr>
        <w:t>DATE</w:t>
      </w:r>
      <w:r>
        <w:rPr>
          <w:u w:val="single"/>
        </w:rPr>
        <w:t xml:space="preserve"> </w:t>
      </w:r>
      <w:r>
        <w:rPr>
          <w:u w:val="single"/>
        </w:rPr>
        <w:tab/>
      </w:r>
      <w:r>
        <w:rPr>
          <w:u w:val="single"/>
        </w:rPr>
        <w:tab/>
        <w:t>(Wed., 5PM, Olin 205 unless noted otherwise)</w:t>
      </w:r>
    </w:p>
    <w:p w:rsidR="00D461CD" w:rsidRDefault="00D461CD">
      <w:pPr>
        <w:ind w:left="270"/>
        <w:rPr>
          <w:u w:val="single"/>
        </w:rPr>
      </w:pPr>
    </w:p>
    <w:p w:rsidR="00D461CD" w:rsidRDefault="00D461CD">
      <w:pPr>
        <w:ind w:left="270"/>
      </w:pPr>
      <w:r>
        <w:t>Jan 5</w:t>
      </w:r>
      <w:r>
        <w:tab/>
      </w:r>
      <w:r>
        <w:rPr>
          <w:b/>
          <w:bCs/>
          <w:i/>
          <w:iCs/>
        </w:rPr>
        <w:t>Introduction:</w:t>
      </w:r>
      <w:r>
        <w:t xml:space="preserve"> how to write resumes (CV) and cover letters; critique of submitted papers</w:t>
      </w:r>
    </w:p>
    <w:p w:rsidR="00D461CD" w:rsidRDefault="00D461CD">
      <w:pPr>
        <w:ind w:left="270"/>
        <w:rPr>
          <w:u w:val="single"/>
        </w:rPr>
      </w:pPr>
    </w:p>
    <w:p w:rsidR="00D461CD" w:rsidRPr="006E5AD2" w:rsidRDefault="00D461CD" w:rsidP="006E5AD2">
      <w:pPr>
        <w:ind w:left="1440" w:hanging="1170"/>
      </w:pPr>
      <w:r>
        <w:t>Jan 12</w:t>
      </w:r>
      <w:r>
        <w:rPr>
          <w:b/>
          <w:bCs/>
          <w:i/>
          <w:iCs/>
        </w:rPr>
        <w:tab/>
        <w:t xml:space="preserve">How I gravitated to a business partnered with an M.D. </w:t>
      </w:r>
      <w:r w:rsidRPr="006E5AD2">
        <w:t>Phyllis J. Bronson, Ph.D.</w:t>
      </w:r>
      <w:r>
        <w:t xml:space="preserve"> </w:t>
      </w:r>
      <w:r w:rsidRPr="006E5AD2">
        <w:t>Biochemical Consulting Company</w:t>
      </w:r>
      <w:r>
        <w:t xml:space="preserve">, </w:t>
      </w:r>
      <w:r w:rsidRPr="006E5AD2">
        <w:t>Biochemical Research Foundation, Aspen</w:t>
      </w:r>
    </w:p>
    <w:p w:rsidR="00D461CD" w:rsidRDefault="00D461CD">
      <w:pPr>
        <w:ind w:left="1260" w:hanging="990"/>
      </w:pPr>
    </w:p>
    <w:p w:rsidR="00D461CD" w:rsidRDefault="00D461CD">
      <w:pPr>
        <w:ind w:left="1260" w:hanging="990"/>
      </w:pPr>
      <w:r>
        <w:t>Jan 19</w:t>
      </w:r>
      <w:r>
        <w:tab/>
        <w:t xml:space="preserve">   </w:t>
      </w:r>
      <w:r>
        <w:rPr>
          <w:b/>
          <w:bCs/>
          <w:i/>
          <w:iCs/>
        </w:rPr>
        <w:t xml:space="preserve">Ruth Prochnow, DU Career Center,  </w:t>
      </w:r>
      <w:r>
        <w:t xml:space="preserve">Resumes, services offered  </w:t>
      </w:r>
    </w:p>
    <w:p w:rsidR="00D461CD" w:rsidRDefault="00D461CD">
      <w:pPr>
        <w:ind w:left="270"/>
        <w:rPr>
          <w:b/>
          <w:bCs/>
          <w:i/>
          <w:iCs/>
        </w:rPr>
      </w:pPr>
    </w:p>
    <w:p w:rsidR="00D461CD" w:rsidRDefault="00D461CD" w:rsidP="006E5AD2">
      <w:pPr>
        <w:tabs>
          <w:tab w:val="left" w:pos="360"/>
        </w:tabs>
        <w:ind w:left="1434" w:hanging="1164"/>
        <w:jc w:val="both"/>
      </w:pPr>
      <w:r>
        <w:t>Jan 26</w:t>
      </w:r>
      <w:r>
        <w:tab/>
      </w:r>
      <w:r>
        <w:tab/>
      </w:r>
      <w:r>
        <w:rPr>
          <w:b/>
          <w:bCs/>
          <w:i/>
          <w:iCs/>
        </w:rPr>
        <w:t>Jobs in Industry – the nitty-gritty;</w:t>
      </w:r>
      <w:r>
        <w:t xml:space="preserve"> Karrin Hogan, </w:t>
      </w:r>
      <w:r w:rsidRPr="006E5AD2">
        <w:t>Jasen Stephany</w:t>
      </w:r>
      <w:r>
        <w:t>,</w:t>
      </w:r>
      <w:r w:rsidRPr="006E5AD2">
        <w:t xml:space="preserve"> </w:t>
      </w:r>
      <w:r>
        <w:t>Kelly Scientific Resources</w:t>
      </w:r>
    </w:p>
    <w:p w:rsidR="00D461CD" w:rsidRDefault="00D461CD" w:rsidP="00390F6E">
      <w:pPr>
        <w:tabs>
          <w:tab w:val="left" w:pos="360"/>
        </w:tabs>
        <w:ind w:left="1260" w:hanging="990"/>
        <w:jc w:val="both"/>
        <w:rPr>
          <w:b/>
          <w:bCs/>
          <w:i/>
          <w:iCs/>
        </w:rPr>
      </w:pPr>
    </w:p>
    <w:p w:rsidR="00D461CD" w:rsidRDefault="00D461CD" w:rsidP="00390F6E">
      <w:pPr>
        <w:tabs>
          <w:tab w:val="left" w:pos="360"/>
        </w:tabs>
        <w:ind w:left="1260" w:hanging="990"/>
        <w:jc w:val="both"/>
        <w:rPr>
          <w:b/>
          <w:bCs/>
          <w:i/>
          <w:iCs/>
        </w:rPr>
      </w:pPr>
      <w:r>
        <w:t>Feb 2</w:t>
      </w:r>
      <w:r>
        <w:tab/>
      </w:r>
      <w:r>
        <w:rPr>
          <w:b/>
          <w:bCs/>
          <w:i/>
          <w:iCs/>
        </w:rPr>
        <w:tab/>
        <w:t>Careers and</w:t>
      </w:r>
      <w:r>
        <w:t xml:space="preserve"> </w:t>
      </w:r>
      <w:r>
        <w:rPr>
          <w:b/>
          <w:bCs/>
          <w:i/>
          <w:iCs/>
        </w:rPr>
        <w:t xml:space="preserve">Graduate Studies in the Pharmaceutical Sciences </w:t>
      </w:r>
    </w:p>
    <w:p w:rsidR="00D461CD" w:rsidRDefault="00D461CD" w:rsidP="00390F6E">
      <w:pPr>
        <w:tabs>
          <w:tab w:val="left" w:pos="360"/>
        </w:tabs>
        <w:ind w:left="1260" w:hanging="990"/>
        <w:jc w:val="both"/>
      </w:pPr>
      <w:r>
        <w:rPr>
          <w:b/>
          <w:bCs/>
          <w:i/>
          <w:iCs/>
        </w:rPr>
        <w:tab/>
      </w:r>
      <w:r>
        <w:rPr>
          <w:b/>
          <w:bCs/>
          <w:i/>
          <w:iCs/>
        </w:rPr>
        <w:tab/>
      </w:r>
      <w:r>
        <w:rPr>
          <w:b/>
          <w:bCs/>
          <w:i/>
          <w:iCs/>
        </w:rPr>
        <w:tab/>
        <w:t>The</w:t>
      </w:r>
      <w:r>
        <w:t xml:space="preserve"> </w:t>
      </w:r>
      <w:r>
        <w:rPr>
          <w:b/>
          <w:bCs/>
          <w:i/>
          <w:iCs/>
        </w:rPr>
        <w:t>UCHSC Pharmaceutical Sciences/Toxicology Graduate Programs</w:t>
      </w:r>
      <w:r>
        <w:t xml:space="preserve"> </w:t>
      </w:r>
    </w:p>
    <w:p w:rsidR="00D461CD" w:rsidRDefault="00D461CD" w:rsidP="00390F6E">
      <w:pPr>
        <w:tabs>
          <w:tab w:val="left" w:pos="360"/>
        </w:tabs>
        <w:ind w:left="1260" w:hanging="990"/>
        <w:jc w:val="both"/>
      </w:pPr>
      <w:r>
        <w:tab/>
      </w:r>
      <w:r>
        <w:tab/>
      </w:r>
      <w:r>
        <w:tab/>
        <w:t>Prof. Manisha Patel, Dept. Pharmaceutical Sciences, Univ. Colorado School of Pharmacy</w:t>
      </w:r>
    </w:p>
    <w:p w:rsidR="00D461CD" w:rsidRDefault="00D461CD" w:rsidP="00390F6E">
      <w:pPr>
        <w:ind w:left="270"/>
        <w:rPr>
          <w:b/>
          <w:bCs/>
          <w:i/>
          <w:iCs/>
        </w:rPr>
      </w:pPr>
    </w:p>
    <w:p w:rsidR="00D461CD" w:rsidRPr="006E5AD2" w:rsidRDefault="00D461CD" w:rsidP="00390F6E">
      <w:pPr>
        <w:ind w:left="1440" w:hanging="1170"/>
      </w:pPr>
      <w:r>
        <w:t>Feb 9</w:t>
      </w:r>
      <w:r>
        <w:tab/>
      </w:r>
      <w:r>
        <w:rPr>
          <w:b/>
          <w:bCs/>
          <w:i/>
          <w:iCs/>
        </w:rPr>
        <w:t>Real Life</w:t>
      </w:r>
      <w:r>
        <w:t xml:space="preserve"> </w:t>
      </w:r>
      <w:r>
        <w:rPr>
          <w:b/>
          <w:bCs/>
          <w:i/>
          <w:iCs/>
        </w:rPr>
        <w:t>Pharmacology-toxicology as a chemist/biochemist</w:t>
      </w:r>
      <w:r>
        <w:t>: Greg Bogdan;</w:t>
      </w:r>
      <w:r>
        <w:rPr>
          <w:b/>
          <w:bCs/>
          <w:i/>
          <w:iCs/>
        </w:rPr>
        <w:t xml:space="preserve"> </w:t>
      </w:r>
      <w:r>
        <w:t>Denver Health</w:t>
      </w:r>
      <w:r>
        <w:rPr>
          <w:b/>
          <w:bCs/>
          <w:i/>
          <w:iCs/>
        </w:rPr>
        <w:t xml:space="preserve">, </w:t>
      </w:r>
      <w:r w:rsidRPr="006E5AD2">
        <w:t>Rocky Mountain Poison</w:t>
      </w:r>
      <w:r>
        <w:rPr>
          <w:b/>
          <w:bCs/>
          <w:i/>
          <w:iCs/>
        </w:rPr>
        <w:t xml:space="preserve"> </w:t>
      </w:r>
      <w:r>
        <w:t>Control Center</w:t>
      </w:r>
    </w:p>
    <w:p w:rsidR="00D461CD" w:rsidRDefault="00D461CD">
      <w:pPr>
        <w:ind w:left="720" w:firstLine="450"/>
      </w:pPr>
    </w:p>
    <w:p w:rsidR="00D461CD" w:rsidRDefault="00D461CD" w:rsidP="00331DB0">
      <w:pPr>
        <w:ind w:left="1440" w:hanging="1170"/>
        <w:rPr>
          <w:b/>
          <w:bCs/>
          <w:i/>
          <w:iCs/>
        </w:rPr>
      </w:pPr>
      <w:r>
        <w:t xml:space="preserve">Feb 16 </w:t>
      </w:r>
      <w:r>
        <w:tab/>
      </w:r>
      <w:r>
        <w:rPr>
          <w:b/>
          <w:bCs/>
          <w:i/>
          <w:iCs/>
        </w:rPr>
        <w:t xml:space="preserve">All you'd like to know about medical school and the basic medical sciences, </w:t>
      </w:r>
      <w:r>
        <w:t xml:space="preserve"> Ozzie Grenardo, MD, MBA, MS, Director of Community Outreach and Admissions, University of Colorado School of Medicine</w:t>
      </w:r>
      <w:r>
        <w:rPr>
          <w:b/>
          <w:bCs/>
          <w:i/>
          <w:iCs/>
        </w:rPr>
        <w:t xml:space="preserve"> </w:t>
      </w:r>
    </w:p>
    <w:p w:rsidR="00D461CD" w:rsidRDefault="00D461CD">
      <w:pPr>
        <w:ind w:left="1440" w:hanging="1170"/>
        <w:rPr>
          <w:b/>
          <w:bCs/>
          <w:i/>
          <w:iCs/>
        </w:rPr>
      </w:pPr>
    </w:p>
    <w:p w:rsidR="00D461CD" w:rsidRDefault="00D461CD">
      <w:pPr>
        <w:ind w:left="1440" w:hanging="1170"/>
      </w:pPr>
      <w:r>
        <w:t>Feb 23</w:t>
      </w:r>
      <w:r>
        <w:tab/>
      </w:r>
      <w:r>
        <w:rPr>
          <w:b/>
          <w:bCs/>
          <w:i/>
          <w:iCs/>
        </w:rPr>
        <w:t xml:space="preserve">All you'd like to know about dental school and the dental basic sciences,  </w:t>
      </w:r>
      <w:r>
        <w:t xml:space="preserve">Dr. Don Kleier, Chair, Surgical Dentistry , Dr. Randy </w:t>
      </w:r>
      <w:r w:rsidRPr="00331DB0">
        <w:t>Kluender</w:t>
      </w:r>
      <w:r>
        <w:t>, U. Colo. School of Dentistry, Denver</w:t>
      </w:r>
    </w:p>
    <w:p w:rsidR="00D461CD" w:rsidRDefault="00D461CD">
      <w:pPr>
        <w:ind w:left="270"/>
      </w:pPr>
    </w:p>
    <w:p w:rsidR="00D461CD" w:rsidRDefault="00D461CD">
      <w:pPr>
        <w:ind w:left="1440" w:hanging="1170"/>
      </w:pPr>
      <w:r>
        <w:t>Mar 2</w:t>
      </w:r>
      <w:r>
        <w:tab/>
      </w:r>
      <w:r>
        <w:rPr>
          <w:b/>
          <w:bCs/>
          <w:i/>
          <w:iCs/>
        </w:rPr>
        <w:t>Entreprenuership</w:t>
      </w:r>
      <w:r>
        <w:rPr>
          <w:i/>
          <w:iCs/>
        </w:rPr>
        <w:t>:</w:t>
      </w:r>
      <w:r>
        <w:t xml:space="preserve"> Gary Dounay, Dounay Consulting, Englewood; Jay McGrew, Applied Sciences Inc, Golden]</w:t>
      </w:r>
      <w:r>
        <w:rPr>
          <w:b/>
          <w:bCs/>
          <w:i/>
          <w:iCs/>
        </w:rPr>
        <w:tab/>
        <w:t xml:space="preserve"> </w:t>
      </w:r>
      <w:r>
        <w:t xml:space="preserve"> </w:t>
      </w:r>
    </w:p>
    <w:p w:rsidR="00D461CD" w:rsidRDefault="00D461CD">
      <w:pPr>
        <w:ind w:left="1440" w:hanging="1170"/>
      </w:pPr>
    </w:p>
    <w:p w:rsidR="00D461CD" w:rsidRDefault="00D461CD">
      <w:pPr>
        <w:ind w:left="1440" w:hanging="1170"/>
      </w:pPr>
      <w:r>
        <w:t>Mar 9</w:t>
      </w:r>
      <w:r>
        <w:tab/>
      </w:r>
      <w:r>
        <w:rPr>
          <w:b/>
          <w:bCs/>
          <w:i/>
          <w:iCs/>
        </w:rPr>
        <w:t>The Real World: E</w:t>
      </w:r>
      <w:r w:rsidRPr="006E5AD2">
        <w:rPr>
          <w:b/>
          <w:bCs/>
          <w:i/>
          <w:iCs/>
        </w:rPr>
        <w:t xml:space="preserve">thics and Conflicts </w:t>
      </w:r>
      <w:r>
        <w:rPr>
          <w:b/>
          <w:bCs/>
          <w:i/>
          <w:iCs/>
        </w:rPr>
        <w:t>o</w:t>
      </w:r>
      <w:r w:rsidRPr="006E5AD2">
        <w:rPr>
          <w:b/>
          <w:bCs/>
          <w:i/>
          <w:iCs/>
        </w:rPr>
        <w:t>f Interest</w:t>
      </w:r>
      <w:r>
        <w:t xml:space="preserve">, </w:t>
      </w:r>
      <w:r>
        <w:rPr>
          <w:b/>
          <w:bCs/>
          <w:i/>
          <w:iCs/>
        </w:rPr>
        <w:t>Salaries, Working Environment,</w:t>
      </w:r>
      <w:r>
        <w:t xml:space="preserve"> Don Opliger, Math/Comp Sci, DU</w:t>
      </w:r>
      <w:r>
        <w:rPr>
          <w:b/>
          <w:bCs/>
        </w:rPr>
        <w:t xml:space="preserve"> </w:t>
      </w:r>
    </w:p>
    <w:p w:rsidR="00D461CD" w:rsidRDefault="00D461CD">
      <w:pPr>
        <w:ind w:left="270"/>
      </w:pPr>
    </w:p>
    <w:sectPr w:rsidR="00D461CD" w:rsidSect="00C254F4">
      <w:pgSz w:w="12240" w:h="15840" w:code="1"/>
      <w:pgMar w:top="576" w:right="1008" w:bottom="432"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92A"/>
    <w:multiLevelType w:val="hybridMultilevel"/>
    <w:tmpl w:val="0AC20FBC"/>
    <w:lvl w:ilvl="0" w:tplc="55A2A470">
      <w:start w:val="2"/>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2D71E4"/>
    <w:multiLevelType w:val="hybridMultilevel"/>
    <w:tmpl w:val="2EC46D48"/>
    <w:lvl w:ilvl="0" w:tplc="D1D2E934">
      <w:start w:val="2"/>
      <w:numFmt w:val="decimal"/>
      <w:lvlText w:val="%1."/>
      <w:lvlJc w:val="left"/>
      <w:pPr>
        <w:tabs>
          <w:tab w:val="num" w:pos="1944"/>
        </w:tabs>
        <w:ind w:left="1944"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4F7C8D"/>
    <w:multiLevelType w:val="hybridMultilevel"/>
    <w:tmpl w:val="46BAADD6"/>
    <w:lvl w:ilvl="0" w:tplc="80B055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0370E0"/>
    <w:multiLevelType w:val="hybridMultilevel"/>
    <w:tmpl w:val="248433FC"/>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205E71DA"/>
    <w:multiLevelType w:val="hybridMultilevel"/>
    <w:tmpl w:val="47D06522"/>
    <w:lvl w:ilvl="0" w:tplc="FE9EB9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A885FB0"/>
    <w:multiLevelType w:val="hybridMultilevel"/>
    <w:tmpl w:val="60DC41E6"/>
    <w:lvl w:ilvl="0" w:tplc="EDBA933A">
      <w:start w:val="1"/>
      <w:numFmt w:val="decimal"/>
      <w:lvlText w:val="%1."/>
      <w:lvlJc w:val="left"/>
      <w:pPr>
        <w:tabs>
          <w:tab w:val="num" w:pos="1224"/>
        </w:tabs>
        <w:ind w:left="1224" w:hanging="108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22474CF"/>
    <w:multiLevelType w:val="hybridMultilevel"/>
    <w:tmpl w:val="CBE0E1D4"/>
    <w:lvl w:ilvl="0" w:tplc="A7BEC6B0">
      <w:start w:val="1"/>
      <w:numFmt w:val="decimal"/>
      <w:lvlText w:val="%1."/>
      <w:lvlJc w:val="left"/>
      <w:pPr>
        <w:tabs>
          <w:tab w:val="num" w:pos="504"/>
        </w:tabs>
        <w:ind w:left="504" w:hanging="360"/>
      </w:pPr>
      <w:rPr>
        <w:rFonts w:hint="default"/>
        <w:u w:val="single"/>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rsids>
    <w:rsidRoot w:val="00390F6E"/>
    <w:rsid w:val="001008DB"/>
    <w:rsid w:val="00196A6B"/>
    <w:rsid w:val="001B078F"/>
    <w:rsid w:val="001D19F1"/>
    <w:rsid w:val="0022263D"/>
    <w:rsid w:val="00243F5C"/>
    <w:rsid w:val="00331DB0"/>
    <w:rsid w:val="00370BB0"/>
    <w:rsid w:val="00390F6E"/>
    <w:rsid w:val="003D4114"/>
    <w:rsid w:val="003F6593"/>
    <w:rsid w:val="005A15E1"/>
    <w:rsid w:val="006A31B9"/>
    <w:rsid w:val="006C33FB"/>
    <w:rsid w:val="006E5AD2"/>
    <w:rsid w:val="007C34EF"/>
    <w:rsid w:val="00950EA1"/>
    <w:rsid w:val="009E7847"/>
    <w:rsid w:val="00B0687B"/>
    <w:rsid w:val="00BA3F5D"/>
    <w:rsid w:val="00C254F4"/>
    <w:rsid w:val="00D461CD"/>
    <w:rsid w:val="00D8734A"/>
    <w:rsid w:val="00DF772A"/>
    <w:rsid w:val="00F26585"/>
    <w:rsid w:val="00F8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8F"/>
    <w:rPr>
      <w:sz w:val="24"/>
      <w:szCs w:val="24"/>
    </w:rPr>
  </w:style>
  <w:style w:type="paragraph" w:styleId="Heading1">
    <w:name w:val="heading 1"/>
    <w:basedOn w:val="Normal"/>
    <w:next w:val="Normal"/>
    <w:link w:val="Heading1Char"/>
    <w:uiPriority w:val="99"/>
    <w:qFormat/>
    <w:rsid w:val="001B078F"/>
    <w:pPr>
      <w:keepNext/>
      <w:outlineLvl w:val="0"/>
    </w:pPr>
    <w:rPr>
      <w:u w:val="single"/>
    </w:rPr>
  </w:style>
  <w:style w:type="paragraph" w:styleId="Heading2">
    <w:name w:val="heading 2"/>
    <w:basedOn w:val="Normal"/>
    <w:next w:val="Normal"/>
    <w:link w:val="Heading2Char"/>
    <w:uiPriority w:val="99"/>
    <w:qFormat/>
    <w:rsid w:val="001B078F"/>
    <w:pPr>
      <w:keepNext/>
      <w:outlineLvl w:val="1"/>
    </w:pPr>
    <w:rPr>
      <w:b/>
      <w:bCs/>
    </w:rPr>
  </w:style>
  <w:style w:type="paragraph" w:styleId="Heading3">
    <w:name w:val="heading 3"/>
    <w:basedOn w:val="Normal"/>
    <w:next w:val="Normal"/>
    <w:link w:val="Heading3Char"/>
    <w:uiPriority w:val="99"/>
    <w:qFormat/>
    <w:rsid w:val="001B078F"/>
    <w:pPr>
      <w:keepNext/>
      <w:jc w:val="center"/>
      <w:outlineLvl w:val="2"/>
    </w:pPr>
    <w:rPr>
      <w:b/>
      <w:bCs/>
      <w:sz w:val="34"/>
      <w:szCs w:val="34"/>
    </w:rPr>
  </w:style>
  <w:style w:type="paragraph" w:styleId="Heading4">
    <w:name w:val="heading 4"/>
    <w:basedOn w:val="Normal"/>
    <w:next w:val="Normal"/>
    <w:link w:val="Heading4Char"/>
    <w:uiPriority w:val="99"/>
    <w:qFormat/>
    <w:rsid w:val="001B078F"/>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1B078F"/>
    <w:pPr>
      <w:keepNext/>
      <w:ind w:left="144"/>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3F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6C33F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6C33FB"/>
    <w:rPr>
      <w:rFonts w:ascii="Cambria" w:hAnsi="Cambria" w:cs="Cambria"/>
      <w:b/>
      <w:bCs/>
      <w:sz w:val="26"/>
      <w:szCs w:val="26"/>
    </w:rPr>
  </w:style>
  <w:style w:type="character" w:customStyle="1" w:styleId="Heading4Char">
    <w:name w:val="Heading 4 Char"/>
    <w:basedOn w:val="DefaultParagraphFont"/>
    <w:link w:val="Heading4"/>
    <w:uiPriority w:val="99"/>
    <w:semiHidden/>
    <w:rsid w:val="006C33FB"/>
    <w:rPr>
      <w:rFonts w:ascii="Calibri" w:hAnsi="Calibri" w:cs="Calibri"/>
      <w:b/>
      <w:bCs/>
      <w:sz w:val="28"/>
      <w:szCs w:val="28"/>
    </w:rPr>
  </w:style>
  <w:style w:type="character" w:customStyle="1" w:styleId="Heading5Char">
    <w:name w:val="Heading 5 Char"/>
    <w:basedOn w:val="DefaultParagraphFont"/>
    <w:link w:val="Heading5"/>
    <w:uiPriority w:val="99"/>
    <w:semiHidden/>
    <w:rsid w:val="006C33FB"/>
    <w:rPr>
      <w:rFonts w:ascii="Calibri" w:hAnsi="Calibri" w:cs="Calibri"/>
      <w:b/>
      <w:bCs/>
      <w:i/>
      <w:iCs/>
      <w:sz w:val="26"/>
      <w:szCs w:val="26"/>
    </w:rPr>
  </w:style>
  <w:style w:type="paragraph" w:styleId="BodyText2">
    <w:name w:val="Body Text 2"/>
    <w:basedOn w:val="Normal"/>
    <w:link w:val="BodyText2Char"/>
    <w:uiPriority w:val="99"/>
    <w:semiHidden/>
    <w:rsid w:val="001B078F"/>
    <w:rPr>
      <w:rFonts w:ascii="Arial" w:hAnsi="Arial" w:cs="Arial"/>
      <w:sz w:val="20"/>
      <w:szCs w:val="20"/>
    </w:rPr>
  </w:style>
  <w:style w:type="character" w:customStyle="1" w:styleId="BodyText2Char">
    <w:name w:val="Body Text 2 Char"/>
    <w:basedOn w:val="DefaultParagraphFont"/>
    <w:link w:val="BodyText2"/>
    <w:uiPriority w:val="99"/>
    <w:semiHidden/>
    <w:rsid w:val="006C33FB"/>
    <w:rPr>
      <w:sz w:val="24"/>
      <w:szCs w:val="24"/>
    </w:rPr>
  </w:style>
  <w:style w:type="paragraph" w:styleId="BodyText">
    <w:name w:val="Body Text"/>
    <w:basedOn w:val="Normal"/>
    <w:link w:val="BodyTextChar"/>
    <w:uiPriority w:val="99"/>
    <w:semiHidden/>
    <w:rsid w:val="001B078F"/>
    <w:rPr>
      <w:rFonts w:ascii="Arial" w:hAnsi="Arial" w:cs="Arial"/>
      <w:sz w:val="22"/>
      <w:szCs w:val="22"/>
    </w:rPr>
  </w:style>
  <w:style w:type="character" w:customStyle="1" w:styleId="BodyTextChar">
    <w:name w:val="Body Text Char"/>
    <w:basedOn w:val="DefaultParagraphFont"/>
    <w:link w:val="BodyText"/>
    <w:uiPriority w:val="99"/>
    <w:semiHidden/>
    <w:rsid w:val="006C33FB"/>
    <w:rPr>
      <w:sz w:val="24"/>
      <w:szCs w:val="24"/>
    </w:rPr>
  </w:style>
  <w:style w:type="character" w:customStyle="1" w:styleId="eudoraheader">
    <w:name w:val="eudoraheader"/>
    <w:basedOn w:val="DefaultParagraphFont"/>
    <w:uiPriority w:val="99"/>
    <w:rsid w:val="001B078F"/>
  </w:style>
  <w:style w:type="character" w:styleId="Hyperlink">
    <w:name w:val="Hyperlink"/>
    <w:basedOn w:val="DefaultParagraphFont"/>
    <w:uiPriority w:val="99"/>
    <w:rsid w:val="0022263D"/>
    <w:rPr>
      <w:color w:val="0000FF"/>
      <w:u w:val="single"/>
    </w:rPr>
  </w:style>
</w:styles>
</file>

<file path=word/webSettings.xml><?xml version="1.0" encoding="utf-8"?>
<w:webSettings xmlns:r="http://schemas.openxmlformats.org/officeDocument/2006/relationships" xmlns:w="http://schemas.openxmlformats.org/wordprocessingml/2006/main">
  <w:divs>
    <w:div w:id="1338927847">
      <w:marLeft w:val="0"/>
      <w:marRight w:val="0"/>
      <w:marTop w:val="0"/>
      <w:marBottom w:val="0"/>
      <w:divBdr>
        <w:top w:val="none" w:sz="0" w:space="0" w:color="auto"/>
        <w:left w:val="none" w:sz="0" w:space="0" w:color="auto"/>
        <w:bottom w:val="none" w:sz="0" w:space="0" w:color="auto"/>
        <w:right w:val="none" w:sz="0" w:space="0" w:color="auto"/>
      </w:divBdr>
      <w:divsChild>
        <w:div w:id="1338927842">
          <w:marLeft w:val="0"/>
          <w:marRight w:val="0"/>
          <w:marTop w:val="0"/>
          <w:marBottom w:val="0"/>
          <w:divBdr>
            <w:top w:val="none" w:sz="0" w:space="0" w:color="auto"/>
            <w:left w:val="none" w:sz="0" w:space="0" w:color="auto"/>
            <w:bottom w:val="none" w:sz="0" w:space="0" w:color="auto"/>
            <w:right w:val="none" w:sz="0" w:space="0" w:color="auto"/>
          </w:divBdr>
        </w:div>
        <w:div w:id="1338927843">
          <w:marLeft w:val="0"/>
          <w:marRight w:val="0"/>
          <w:marTop w:val="0"/>
          <w:marBottom w:val="0"/>
          <w:divBdr>
            <w:top w:val="none" w:sz="0" w:space="0" w:color="auto"/>
            <w:left w:val="none" w:sz="0" w:space="0" w:color="auto"/>
            <w:bottom w:val="none" w:sz="0" w:space="0" w:color="auto"/>
            <w:right w:val="none" w:sz="0" w:space="0" w:color="auto"/>
          </w:divBdr>
        </w:div>
        <w:div w:id="1338927844">
          <w:marLeft w:val="0"/>
          <w:marRight w:val="0"/>
          <w:marTop w:val="0"/>
          <w:marBottom w:val="0"/>
          <w:divBdr>
            <w:top w:val="none" w:sz="0" w:space="0" w:color="auto"/>
            <w:left w:val="none" w:sz="0" w:space="0" w:color="auto"/>
            <w:bottom w:val="none" w:sz="0" w:space="0" w:color="auto"/>
            <w:right w:val="none" w:sz="0" w:space="0" w:color="auto"/>
          </w:divBdr>
        </w:div>
        <w:div w:id="1338927845">
          <w:marLeft w:val="0"/>
          <w:marRight w:val="0"/>
          <w:marTop w:val="0"/>
          <w:marBottom w:val="0"/>
          <w:divBdr>
            <w:top w:val="none" w:sz="0" w:space="0" w:color="auto"/>
            <w:left w:val="none" w:sz="0" w:space="0" w:color="auto"/>
            <w:bottom w:val="none" w:sz="0" w:space="0" w:color="auto"/>
            <w:right w:val="none" w:sz="0" w:space="0" w:color="auto"/>
          </w:divBdr>
        </w:div>
        <w:div w:id="1338927846">
          <w:marLeft w:val="0"/>
          <w:marRight w:val="0"/>
          <w:marTop w:val="0"/>
          <w:marBottom w:val="0"/>
          <w:divBdr>
            <w:top w:val="none" w:sz="0" w:space="0" w:color="auto"/>
            <w:left w:val="none" w:sz="0" w:space="0" w:color="auto"/>
            <w:bottom w:val="none" w:sz="0" w:space="0" w:color="auto"/>
            <w:right w:val="none" w:sz="0" w:space="0" w:color="auto"/>
          </w:divBdr>
        </w:div>
        <w:div w:id="1338927848">
          <w:marLeft w:val="0"/>
          <w:marRight w:val="0"/>
          <w:marTop w:val="0"/>
          <w:marBottom w:val="0"/>
          <w:divBdr>
            <w:top w:val="none" w:sz="0" w:space="0" w:color="auto"/>
            <w:left w:val="none" w:sz="0" w:space="0" w:color="auto"/>
            <w:bottom w:val="none" w:sz="0" w:space="0" w:color="auto"/>
            <w:right w:val="none" w:sz="0" w:space="0" w:color="auto"/>
          </w:divBdr>
        </w:div>
        <w:div w:id="133892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liner@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4</DocSecurity>
  <Lines>17</Lines>
  <Paragraphs>4</Paragraphs>
  <ScaleCrop>false</ScaleCrop>
  <Company>osu</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the Natural and Physical Sciences</dc:title>
  <dc:creator>lawrence j. berliner</dc:creator>
  <cp:lastModifiedBy>Temp</cp:lastModifiedBy>
  <cp:revision>2</cp:revision>
  <cp:lastPrinted>2006-12-29T21:18:00Z</cp:lastPrinted>
  <dcterms:created xsi:type="dcterms:W3CDTF">2012-01-10T22:20:00Z</dcterms:created>
  <dcterms:modified xsi:type="dcterms:W3CDTF">2012-01-10T22:20:00Z</dcterms:modified>
</cp:coreProperties>
</file>