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C434D" w14:textId="04571F3C" w:rsidR="00FA7EB7" w:rsidRDefault="004012B2">
      <w:pPr>
        <w:rPr>
          <w:rFonts w:ascii="Avenir" w:eastAsia="Avenir" w:hAnsi="Avenir" w:cs="Avenir"/>
          <w:sz w:val="22"/>
          <w:szCs w:val="22"/>
        </w:rPr>
      </w:pPr>
      <w:r>
        <w:rPr>
          <w:rFonts w:ascii="Avenir" w:eastAsia="Avenir" w:hAnsi="Avenir" w:cs="Avenir"/>
          <w:sz w:val="22"/>
          <w:szCs w:val="22"/>
        </w:rPr>
        <w:t>October 18</w:t>
      </w:r>
      <w:r w:rsidR="00BF58DE">
        <w:rPr>
          <w:rFonts w:ascii="Avenir" w:eastAsia="Avenir" w:hAnsi="Avenir" w:cs="Avenir"/>
          <w:sz w:val="22"/>
          <w:szCs w:val="22"/>
        </w:rPr>
        <w:t>, 2017</w:t>
      </w:r>
    </w:p>
    <w:p w14:paraId="4ACE8A8F" w14:textId="77777777" w:rsidR="00AB62A4" w:rsidRDefault="00AB62A4">
      <w:pPr>
        <w:rPr>
          <w:rFonts w:ascii="Avenir" w:eastAsia="Avenir" w:hAnsi="Avenir" w:cs="Avenir"/>
          <w:sz w:val="22"/>
          <w:szCs w:val="22"/>
        </w:rPr>
      </w:pPr>
    </w:p>
    <w:p w14:paraId="70A66284" w14:textId="1B3F0905" w:rsidR="00FA7EB7" w:rsidRDefault="00235BAC">
      <w:pPr>
        <w:rPr>
          <w:rFonts w:ascii="Avenir" w:eastAsia="Avenir" w:hAnsi="Avenir" w:cs="Avenir"/>
          <w:sz w:val="22"/>
          <w:szCs w:val="22"/>
        </w:rPr>
      </w:pPr>
      <w:r>
        <w:rPr>
          <w:rFonts w:ascii="Avenir" w:eastAsia="Avenir" w:hAnsi="Avenir" w:cs="Avenir"/>
          <w:sz w:val="22"/>
          <w:szCs w:val="22"/>
        </w:rPr>
        <w:t>Dear Faculty Colleagues,</w:t>
      </w:r>
    </w:p>
    <w:p w14:paraId="3A1E689A" w14:textId="77777777" w:rsidR="00FA7EB7" w:rsidRDefault="00FA7EB7">
      <w:pPr>
        <w:rPr>
          <w:rFonts w:ascii="Avenir" w:eastAsia="Avenir" w:hAnsi="Avenir" w:cs="Avenir"/>
          <w:sz w:val="22"/>
          <w:szCs w:val="22"/>
        </w:rPr>
      </w:pPr>
    </w:p>
    <w:p w14:paraId="3B9F9F28" w14:textId="769B0C16" w:rsidR="00FA7EB7" w:rsidRPr="00E10212" w:rsidRDefault="00945008">
      <w:pPr>
        <w:rPr>
          <w:rFonts w:ascii="Avenir Book" w:eastAsia="Avenir" w:hAnsi="Avenir Book" w:cs="Avenir"/>
          <w:sz w:val="22"/>
          <w:szCs w:val="22"/>
        </w:rPr>
      </w:pPr>
      <w:r w:rsidRPr="00E10212">
        <w:rPr>
          <w:rFonts w:ascii="Avenir Book" w:eastAsia="Avenir" w:hAnsi="Avenir Book" w:cs="Avenir"/>
          <w:sz w:val="22"/>
          <w:szCs w:val="22"/>
        </w:rPr>
        <w:t>The</w:t>
      </w:r>
      <w:r w:rsidR="00235BAC" w:rsidRPr="00E10212">
        <w:rPr>
          <w:rFonts w:ascii="Avenir Book" w:eastAsia="Avenir" w:hAnsi="Avenir Book" w:cs="Avenir"/>
          <w:sz w:val="22"/>
          <w:szCs w:val="22"/>
        </w:rPr>
        <w:t xml:space="preserve"> General Education Review and Inquiry </w:t>
      </w:r>
      <w:r w:rsidR="00BF58DE" w:rsidRPr="00E10212">
        <w:rPr>
          <w:rFonts w:ascii="Avenir Book" w:eastAsia="Avenir" w:hAnsi="Avenir Book" w:cs="Avenir"/>
          <w:sz w:val="22"/>
          <w:szCs w:val="22"/>
        </w:rPr>
        <w:t xml:space="preserve">(GERI) </w:t>
      </w:r>
      <w:r w:rsidR="00235BAC" w:rsidRPr="00E10212">
        <w:rPr>
          <w:rFonts w:ascii="Avenir Book" w:eastAsia="Avenir" w:hAnsi="Avenir Book" w:cs="Avenir"/>
          <w:sz w:val="22"/>
          <w:szCs w:val="22"/>
        </w:rPr>
        <w:t>process launched in spring 2017 as an aspect of DU Impact 2025</w:t>
      </w:r>
      <w:r w:rsidR="00235BAC" w:rsidRPr="00E10212">
        <w:rPr>
          <w:rFonts w:ascii="Avenir Book" w:eastAsia="Avenir" w:hAnsi="Avenir Book" w:cs="Avenir"/>
          <w:b/>
          <w:sz w:val="22"/>
          <w:szCs w:val="22"/>
        </w:rPr>
        <w:t xml:space="preserve">.  </w:t>
      </w:r>
      <w:r w:rsidR="00235BAC" w:rsidRPr="00E10212">
        <w:rPr>
          <w:rFonts w:ascii="Avenir Book" w:eastAsia="Avenir" w:hAnsi="Avenir Book" w:cs="Avenir"/>
          <w:sz w:val="22"/>
          <w:szCs w:val="22"/>
        </w:rPr>
        <w:t>Our group is charged</w:t>
      </w:r>
      <w:r w:rsidR="00BC5A71" w:rsidRPr="00E10212">
        <w:rPr>
          <w:rFonts w:ascii="Avenir Book" w:eastAsia="Avenir" w:hAnsi="Avenir Book" w:cs="Avenir"/>
          <w:sz w:val="22"/>
          <w:szCs w:val="22"/>
        </w:rPr>
        <w:t xml:space="preserve"> </w:t>
      </w:r>
      <w:r w:rsidR="00235BAC" w:rsidRPr="00E10212">
        <w:rPr>
          <w:rFonts w:ascii="Avenir Book" w:eastAsia="Avenir" w:hAnsi="Avenir Book" w:cs="Avenir"/>
          <w:sz w:val="22"/>
          <w:szCs w:val="22"/>
        </w:rPr>
        <w:t xml:space="preserve">with answering the question, “What should general education at DU look like in the next few years?”  </w:t>
      </w:r>
      <w:r w:rsidR="00093A9D" w:rsidRPr="00E10212">
        <w:rPr>
          <w:rFonts w:ascii="Avenir Book" w:eastAsia="Arial" w:hAnsi="Avenir Book" w:cs="Arial"/>
          <w:sz w:val="22"/>
          <w:szCs w:val="22"/>
        </w:rPr>
        <w:t xml:space="preserve">Our purpose is to identify the best possible outcomes and structure </w:t>
      </w:r>
      <w:r w:rsidR="00780A56" w:rsidRPr="00E10212">
        <w:rPr>
          <w:rFonts w:ascii="Avenir Book" w:eastAsia="Arial" w:hAnsi="Avenir Book" w:cs="Arial"/>
          <w:sz w:val="22"/>
          <w:szCs w:val="22"/>
        </w:rPr>
        <w:t>for</w:t>
      </w:r>
      <w:r w:rsidR="00093A9D" w:rsidRPr="00E10212">
        <w:rPr>
          <w:rFonts w:ascii="Avenir Book" w:eastAsia="Arial" w:hAnsi="Avenir Book" w:cs="Arial"/>
          <w:sz w:val="22"/>
          <w:szCs w:val="22"/>
        </w:rPr>
        <w:t xml:space="preserve"> the DU common curriculum</w:t>
      </w:r>
      <w:r w:rsidR="00780A56" w:rsidRPr="00E10212">
        <w:rPr>
          <w:rFonts w:ascii="Avenir Book" w:eastAsia="Arial" w:hAnsi="Avenir Book" w:cs="Arial"/>
          <w:sz w:val="22"/>
          <w:szCs w:val="22"/>
        </w:rPr>
        <w:t xml:space="preserve">, given </w:t>
      </w:r>
      <w:r w:rsidR="00235BAC" w:rsidRPr="00E10212">
        <w:rPr>
          <w:rFonts w:ascii="Avenir Book" w:eastAsia="Avenir" w:hAnsi="Avenir Book" w:cs="Avenir"/>
          <w:i/>
          <w:sz w:val="22"/>
          <w:szCs w:val="22"/>
        </w:rPr>
        <w:t>our</w:t>
      </w:r>
      <w:r w:rsidR="00235BAC" w:rsidRPr="00E10212">
        <w:rPr>
          <w:rFonts w:ascii="Avenir Book" w:eastAsia="Avenir" w:hAnsi="Avenir Book" w:cs="Avenir"/>
          <w:sz w:val="22"/>
          <w:szCs w:val="22"/>
        </w:rPr>
        <w:t xml:space="preserve"> campus, </w:t>
      </w:r>
      <w:r w:rsidR="00235BAC" w:rsidRPr="00E10212">
        <w:rPr>
          <w:rFonts w:ascii="Avenir Book" w:eastAsia="Avenir" w:hAnsi="Avenir Book" w:cs="Avenir"/>
          <w:i/>
          <w:sz w:val="22"/>
          <w:szCs w:val="22"/>
        </w:rPr>
        <w:t>our</w:t>
      </w:r>
      <w:r w:rsidR="00235BAC" w:rsidRPr="00E10212">
        <w:rPr>
          <w:rFonts w:ascii="Avenir Book" w:eastAsia="Avenir" w:hAnsi="Avenir Book" w:cs="Avenir"/>
          <w:sz w:val="22"/>
          <w:szCs w:val="22"/>
        </w:rPr>
        <w:t xml:space="preserve"> faculty, </w:t>
      </w:r>
      <w:r w:rsidR="00235BAC" w:rsidRPr="00E10212">
        <w:rPr>
          <w:rFonts w:ascii="Avenir Book" w:eastAsia="Avenir" w:hAnsi="Avenir Book" w:cs="Avenir"/>
          <w:i/>
          <w:sz w:val="22"/>
          <w:szCs w:val="22"/>
        </w:rPr>
        <w:t>our</w:t>
      </w:r>
      <w:r w:rsidR="00235BAC" w:rsidRPr="00E10212">
        <w:rPr>
          <w:rFonts w:ascii="Avenir Book" w:eastAsia="Avenir" w:hAnsi="Avenir Book" w:cs="Avenir"/>
          <w:sz w:val="22"/>
          <w:szCs w:val="22"/>
        </w:rPr>
        <w:t xml:space="preserve"> students, </w:t>
      </w:r>
      <w:r w:rsidR="00235BAC" w:rsidRPr="00E10212">
        <w:rPr>
          <w:rFonts w:ascii="Avenir Book" w:eastAsia="Avenir" w:hAnsi="Avenir Book" w:cs="Avenir"/>
          <w:i/>
          <w:sz w:val="22"/>
          <w:szCs w:val="22"/>
        </w:rPr>
        <w:t>our</w:t>
      </w:r>
      <w:r w:rsidR="00235BAC" w:rsidRPr="00E10212">
        <w:rPr>
          <w:rFonts w:ascii="Avenir Book" w:eastAsia="Avenir" w:hAnsi="Avenir Book" w:cs="Avenir"/>
          <w:sz w:val="22"/>
          <w:szCs w:val="22"/>
        </w:rPr>
        <w:t xml:space="preserve"> resources, </w:t>
      </w:r>
      <w:r w:rsidR="00235BAC" w:rsidRPr="00E10212">
        <w:rPr>
          <w:rFonts w:ascii="Avenir Book" w:eastAsia="Avenir" w:hAnsi="Avenir Book" w:cs="Avenir"/>
          <w:i/>
          <w:sz w:val="22"/>
          <w:szCs w:val="22"/>
        </w:rPr>
        <w:t>our</w:t>
      </w:r>
      <w:r w:rsidR="00235BAC" w:rsidRPr="00E10212">
        <w:rPr>
          <w:rFonts w:ascii="Avenir Book" w:eastAsia="Avenir" w:hAnsi="Avenir Book" w:cs="Avenir"/>
          <w:sz w:val="22"/>
          <w:szCs w:val="22"/>
        </w:rPr>
        <w:t xml:space="preserve"> mission, and </w:t>
      </w:r>
      <w:r w:rsidR="00235BAC" w:rsidRPr="00E10212">
        <w:rPr>
          <w:rFonts w:ascii="Avenir Book" w:eastAsia="Avenir" w:hAnsi="Avenir Book" w:cs="Avenir"/>
          <w:i/>
          <w:sz w:val="22"/>
          <w:szCs w:val="22"/>
        </w:rPr>
        <w:t>our</w:t>
      </w:r>
      <w:r w:rsidR="00235BAC" w:rsidRPr="00E10212">
        <w:rPr>
          <w:rFonts w:ascii="Avenir Book" w:eastAsia="Avenir" w:hAnsi="Avenir Book" w:cs="Avenir"/>
          <w:sz w:val="22"/>
          <w:szCs w:val="22"/>
        </w:rPr>
        <w:t xml:space="preserve"> vision.</w:t>
      </w:r>
      <w:r w:rsidR="00AE2AAF" w:rsidRPr="00E10212">
        <w:rPr>
          <w:rFonts w:ascii="Avenir Book" w:eastAsia="Avenir" w:hAnsi="Avenir Book" w:cs="Avenir"/>
          <w:sz w:val="22"/>
          <w:szCs w:val="22"/>
        </w:rPr>
        <w:t xml:space="preserve"> </w:t>
      </w:r>
    </w:p>
    <w:p w14:paraId="75A998BF" w14:textId="77777777" w:rsidR="00FA7EB7" w:rsidRDefault="00FA7EB7">
      <w:pPr>
        <w:rPr>
          <w:rFonts w:ascii="Avenir" w:eastAsia="Avenir" w:hAnsi="Avenir" w:cs="Avenir"/>
          <w:sz w:val="22"/>
          <w:szCs w:val="22"/>
        </w:rPr>
      </w:pPr>
    </w:p>
    <w:p w14:paraId="0655C1B7" w14:textId="4990FBFC" w:rsidR="00945008" w:rsidRDefault="00780A56" w:rsidP="00945008">
      <w:pPr>
        <w:rPr>
          <w:rFonts w:ascii="Avenir" w:eastAsia="Avenir" w:hAnsi="Avenir" w:cs="Avenir"/>
          <w:sz w:val="22"/>
          <w:szCs w:val="22"/>
        </w:rPr>
      </w:pPr>
      <w:r>
        <w:rPr>
          <w:rFonts w:ascii="Avenir" w:eastAsia="Avenir" w:hAnsi="Avenir" w:cs="Avenir"/>
          <w:sz w:val="22"/>
          <w:szCs w:val="22"/>
        </w:rPr>
        <w:t>The GERI</w:t>
      </w:r>
      <w:r w:rsidR="00945008">
        <w:rPr>
          <w:rFonts w:ascii="Avenir" w:eastAsia="Avenir" w:hAnsi="Avenir" w:cs="Avenir"/>
          <w:sz w:val="22"/>
          <w:szCs w:val="22"/>
        </w:rPr>
        <w:t xml:space="preserve"> Committee was formed after all deans and the faculty senate were asked</w:t>
      </w:r>
      <w:r w:rsidR="00107B6D">
        <w:rPr>
          <w:rFonts w:ascii="Avenir" w:eastAsia="Avenir" w:hAnsi="Avenir" w:cs="Avenir"/>
          <w:sz w:val="22"/>
          <w:szCs w:val="22"/>
        </w:rPr>
        <w:t xml:space="preserve"> to nominate potential members. F</w:t>
      </w:r>
      <w:r w:rsidR="00945008">
        <w:rPr>
          <w:rFonts w:ascii="Avenir" w:eastAsia="Avenir" w:hAnsi="Avenir" w:cs="Avenir"/>
          <w:sz w:val="22"/>
          <w:szCs w:val="22"/>
        </w:rPr>
        <w:t>aculty were also indivi</w:t>
      </w:r>
      <w:r w:rsidR="00AE2AAF">
        <w:rPr>
          <w:rFonts w:ascii="Avenir" w:eastAsia="Avenir" w:hAnsi="Avenir" w:cs="Avenir"/>
          <w:sz w:val="22"/>
          <w:szCs w:val="22"/>
        </w:rPr>
        <w:t xml:space="preserve">dually invited to </w:t>
      </w:r>
      <w:r w:rsidR="00C64313">
        <w:rPr>
          <w:rFonts w:ascii="Avenir" w:eastAsia="Avenir" w:hAnsi="Avenir" w:cs="Avenir"/>
          <w:sz w:val="22"/>
          <w:szCs w:val="22"/>
        </w:rPr>
        <w:t>nominate themselves or others, and</w:t>
      </w:r>
      <w:r w:rsidR="00945008">
        <w:rPr>
          <w:rFonts w:ascii="Avenir" w:eastAsia="Avenir" w:hAnsi="Avenir" w:cs="Avenir"/>
          <w:sz w:val="22"/>
          <w:szCs w:val="22"/>
        </w:rPr>
        <w:t xml:space="preserve"> a member from student affairs was chosen.  </w:t>
      </w:r>
      <w:r w:rsidR="00AE2AAF">
        <w:rPr>
          <w:rFonts w:ascii="Avenir" w:eastAsia="Avenir" w:hAnsi="Avenir" w:cs="Avenir"/>
          <w:sz w:val="22"/>
          <w:szCs w:val="22"/>
        </w:rPr>
        <w:t>Individuals</w:t>
      </w:r>
      <w:r>
        <w:rPr>
          <w:rFonts w:ascii="Avenir" w:eastAsia="Avenir" w:hAnsi="Avenir" w:cs="Avenir"/>
          <w:sz w:val="22"/>
          <w:szCs w:val="22"/>
        </w:rPr>
        <w:t xml:space="preserve"> were selected </w:t>
      </w:r>
      <w:r w:rsidR="002261A8">
        <w:rPr>
          <w:rFonts w:ascii="Avenir" w:eastAsia="Avenir" w:hAnsi="Avenir" w:cs="Avenir"/>
          <w:sz w:val="22"/>
          <w:szCs w:val="22"/>
        </w:rPr>
        <w:t>less to</w:t>
      </w:r>
      <w:r>
        <w:rPr>
          <w:rFonts w:ascii="Avenir" w:eastAsia="Avenir" w:hAnsi="Avenir" w:cs="Avenir"/>
          <w:sz w:val="22"/>
          <w:szCs w:val="22"/>
        </w:rPr>
        <w:t xml:space="preserve"> </w:t>
      </w:r>
      <w:r w:rsidR="002261A8">
        <w:rPr>
          <w:rFonts w:ascii="Avenir" w:eastAsia="Avenir" w:hAnsi="Avenir" w:cs="Avenir"/>
          <w:sz w:val="22"/>
          <w:szCs w:val="22"/>
        </w:rPr>
        <w:t>represent</w:t>
      </w:r>
      <w:r>
        <w:rPr>
          <w:rFonts w:ascii="Avenir" w:eastAsia="Avenir" w:hAnsi="Avenir" w:cs="Avenir"/>
          <w:sz w:val="22"/>
          <w:szCs w:val="22"/>
        </w:rPr>
        <w:t xml:space="preserve"> a constituency</w:t>
      </w:r>
      <w:r w:rsidR="00945008">
        <w:rPr>
          <w:rFonts w:ascii="Avenir" w:eastAsia="Avenir" w:hAnsi="Avenir" w:cs="Avenir"/>
          <w:sz w:val="22"/>
          <w:szCs w:val="22"/>
        </w:rPr>
        <w:t xml:space="preserve"> </w:t>
      </w:r>
      <w:r w:rsidR="002261A8">
        <w:rPr>
          <w:rFonts w:ascii="Avenir" w:eastAsia="Avenir" w:hAnsi="Avenir" w:cs="Avenir"/>
          <w:sz w:val="22"/>
          <w:szCs w:val="22"/>
        </w:rPr>
        <w:t>than</w:t>
      </w:r>
      <w:r w:rsidR="00945008">
        <w:rPr>
          <w:rFonts w:ascii="Avenir" w:eastAsia="Avenir" w:hAnsi="Avenir" w:cs="Avenir"/>
          <w:sz w:val="22"/>
          <w:szCs w:val="22"/>
        </w:rPr>
        <w:t xml:space="preserve"> to </w:t>
      </w:r>
      <w:r w:rsidR="002261A8">
        <w:rPr>
          <w:rFonts w:ascii="Avenir" w:eastAsia="Avenir" w:hAnsi="Avenir" w:cs="Avenir"/>
          <w:sz w:val="22"/>
          <w:szCs w:val="22"/>
        </w:rPr>
        <w:t>analyze</w:t>
      </w:r>
      <w:r w:rsidR="00945008">
        <w:rPr>
          <w:rFonts w:ascii="Avenir" w:eastAsia="Avenir" w:hAnsi="Avenir" w:cs="Avenir"/>
          <w:sz w:val="22"/>
          <w:szCs w:val="22"/>
        </w:rPr>
        <w:t xml:space="preserve"> general education on behalf of the entire university.  </w:t>
      </w:r>
    </w:p>
    <w:p w14:paraId="22F5335E" w14:textId="77777777" w:rsidR="00945008" w:rsidRDefault="00945008">
      <w:pPr>
        <w:rPr>
          <w:rFonts w:ascii="Avenir" w:eastAsia="Avenir" w:hAnsi="Avenir" w:cs="Avenir"/>
          <w:sz w:val="22"/>
          <w:szCs w:val="22"/>
        </w:rPr>
      </w:pPr>
    </w:p>
    <w:p w14:paraId="33C0653B" w14:textId="48C4A7A8" w:rsidR="00945008" w:rsidRDefault="00C02333" w:rsidP="00945008">
      <w:pPr>
        <w:rPr>
          <w:rFonts w:ascii="Avenir" w:eastAsia="Avenir" w:hAnsi="Avenir" w:cs="Avenir"/>
          <w:sz w:val="22"/>
          <w:szCs w:val="22"/>
        </w:rPr>
      </w:pPr>
      <w:bookmarkStart w:id="0" w:name="_gjdgxs" w:colFirst="0" w:colLast="0"/>
      <w:bookmarkEnd w:id="0"/>
      <w:r>
        <w:rPr>
          <w:rFonts w:ascii="Avenir" w:eastAsia="Avenir" w:hAnsi="Avenir" w:cs="Avenir"/>
          <w:sz w:val="22"/>
          <w:szCs w:val="22"/>
        </w:rPr>
        <w:t>We will</w:t>
      </w:r>
      <w:r w:rsidR="00235BAC">
        <w:rPr>
          <w:rFonts w:ascii="Avenir" w:eastAsia="Avenir" w:hAnsi="Avenir" w:cs="Avenir"/>
          <w:sz w:val="22"/>
          <w:szCs w:val="22"/>
        </w:rPr>
        <w:t xml:space="preserve"> soon </w:t>
      </w:r>
      <w:r>
        <w:rPr>
          <w:rFonts w:ascii="Avenir" w:eastAsia="Avenir" w:hAnsi="Avenir" w:cs="Avenir"/>
          <w:sz w:val="22"/>
          <w:szCs w:val="22"/>
        </w:rPr>
        <w:t>begin</w:t>
      </w:r>
      <w:r w:rsidR="00235BAC">
        <w:rPr>
          <w:rFonts w:ascii="Avenir" w:eastAsia="Avenir" w:hAnsi="Avenir" w:cs="Avenir"/>
          <w:sz w:val="22"/>
          <w:szCs w:val="22"/>
        </w:rPr>
        <w:t xml:space="preserve"> the first round of surveys </w:t>
      </w:r>
      <w:r w:rsidR="00945008">
        <w:rPr>
          <w:rFonts w:ascii="Avenir" w:eastAsia="Avenir" w:hAnsi="Avenir" w:cs="Avenir"/>
          <w:sz w:val="22"/>
          <w:szCs w:val="22"/>
        </w:rPr>
        <w:t xml:space="preserve">and discussion groups </w:t>
      </w:r>
      <w:r w:rsidR="00235BAC">
        <w:rPr>
          <w:rFonts w:ascii="Avenir" w:eastAsia="Avenir" w:hAnsi="Avenir" w:cs="Avenir"/>
          <w:sz w:val="22"/>
          <w:szCs w:val="22"/>
        </w:rPr>
        <w:t xml:space="preserve">to garner </w:t>
      </w:r>
      <w:r w:rsidR="00C64313">
        <w:rPr>
          <w:rFonts w:ascii="Avenir" w:eastAsia="Avenir" w:hAnsi="Avenir" w:cs="Avenir"/>
          <w:sz w:val="22"/>
          <w:szCs w:val="22"/>
        </w:rPr>
        <w:t>insights</w:t>
      </w:r>
      <w:r w:rsidR="00945008">
        <w:rPr>
          <w:rFonts w:ascii="Avenir" w:eastAsia="Avenir" w:hAnsi="Avenir" w:cs="Avenir"/>
          <w:sz w:val="22"/>
          <w:szCs w:val="22"/>
        </w:rPr>
        <w:t xml:space="preserve"> and ideas</w:t>
      </w:r>
      <w:r w:rsidR="00235BAC">
        <w:rPr>
          <w:rFonts w:ascii="Avenir" w:eastAsia="Avenir" w:hAnsi="Avenir" w:cs="Avenir"/>
          <w:sz w:val="22"/>
          <w:szCs w:val="22"/>
        </w:rPr>
        <w:t>.  Faculty will have multiple, extensive opportunities to share their thoughts and experienc</w:t>
      </w:r>
      <w:r>
        <w:rPr>
          <w:rFonts w:ascii="Avenir" w:eastAsia="Avenir" w:hAnsi="Avenir" w:cs="Avenir"/>
          <w:sz w:val="22"/>
          <w:szCs w:val="22"/>
        </w:rPr>
        <w:t xml:space="preserve">es.  We’ll invite you </w:t>
      </w:r>
      <w:r w:rsidR="00235BAC">
        <w:rPr>
          <w:rFonts w:ascii="Avenir" w:eastAsia="Avenir" w:hAnsi="Avenir" w:cs="Avenir"/>
          <w:sz w:val="22"/>
          <w:szCs w:val="22"/>
        </w:rPr>
        <w:t>to r</w:t>
      </w:r>
      <w:r w:rsidR="00945008">
        <w:rPr>
          <w:rFonts w:ascii="Avenir" w:eastAsia="Avenir" w:hAnsi="Avenir" w:cs="Avenir"/>
          <w:sz w:val="22"/>
          <w:szCs w:val="22"/>
        </w:rPr>
        <w:t xml:space="preserve">espond to </w:t>
      </w:r>
      <w:r w:rsidR="00780A56">
        <w:rPr>
          <w:rFonts w:ascii="Avenir" w:eastAsia="Avenir" w:hAnsi="Avenir" w:cs="Avenir"/>
          <w:sz w:val="22"/>
          <w:szCs w:val="22"/>
        </w:rPr>
        <w:t>themes</w:t>
      </w:r>
      <w:r w:rsidR="00AE2AAF">
        <w:rPr>
          <w:rFonts w:ascii="Avenir" w:eastAsia="Avenir" w:hAnsi="Avenir" w:cs="Avenir"/>
          <w:sz w:val="22"/>
          <w:szCs w:val="22"/>
        </w:rPr>
        <w:t xml:space="preserve"> as they develop</w:t>
      </w:r>
      <w:r w:rsidR="00945008">
        <w:rPr>
          <w:rFonts w:ascii="Avenir" w:eastAsia="Avenir" w:hAnsi="Avenir" w:cs="Avenir"/>
          <w:sz w:val="22"/>
          <w:szCs w:val="22"/>
        </w:rPr>
        <w:t xml:space="preserve">, including contributing to drafts of any proposed revisions. </w:t>
      </w:r>
      <w:r w:rsidR="00235BAC">
        <w:rPr>
          <w:rFonts w:ascii="Avenir" w:eastAsia="Avenir" w:hAnsi="Avenir" w:cs="Avenir"/>
          <w:sz w:val="22"/>
          <w:szCs w:val="22"/>
        </w:rPr>
        <w:t xml:space="preserve">After all, general education requirements must represent the best thinking of the </w:t>
      </w:r>
      <w:r w:rsidR="00991A0D">
        <w:rPr>
          <w:rFonts w:ascii="Avenir" w:eastAsia="Avenir" w:hAnsi="Avenir" w:cs="Avenir"/>
          <w:sz w:val="22"/>
          <w:szCs w:val="22"/>
        </w:rPr>
        <w:t>people</w:t>
      </w:r>
      <w:r w:rsidR="00235BAC">
        <w:rPr>
          <w:rFonts w:ascii="Avenir" w:eastAsia="Avenir" w:hAnsi="Avenir" w:cs="Avenir"/>
          <w:sz w:val="22"/>
          <w:szCs w:val="22"/>
        </w:rPr>
        <w:t xml:space="preserve"> entrusted with teaching and supporting them.  </w:t>
      </w:r>
      <w:r w:rsidR="00945008">
        <w:rPr>
          <w:rFonts w:ascii="Avenir" w:eastAsia="Avenir" w:hAnsi="Avenir" w:cs="Avenir"/>
          <w:sz w:val="22"/>
          <w:szCs w:val="22"/>
        </w:rPr>
        <w:t xml:space="preserve">Ultimately, the Undergraduate Council has responsibility for undergraduate programs, including the general education program. </w:t>
      </w:r>
    </w:p>
    <w:p w14:paraId="76F8583B" w14:textId="77777777" w:rsidR="00FA7EB7" w:rsidRDefault="00FA7EB7">
      <w:pPr>
        <w:rPr>
          <w:rFonts w:ascii="Avenir" w:eastAsia="Avenir" w:hAnsi="Avenir" w:cs="Avenir"/>
          <w:sz w:val="22"/>
          <w:szCs w:val="22"/>
        </w:rPr>
      </w:pPr>
    </w:p>
    <w:p w14:paraId="305DBA6F" w14:textId="1A9AE8D6" w:rsidR="00FA7EB7" w:rsidRDefault="00C02333">
      <w:pPr>
        <w:rPr>
          <w:rFonts w:ascii="Avenir" w:eastAsia="Avenir" w:hAnsi="Avenir" w:cs="Avenir"/>
          <w:sz w:val="22"/>
          <w:szCs w:val="22"/>
        </w:rPr>
      </w:pPr>
      <w:r>
        <w:rPr>
          <w:rFonts w:ascii="Avenir" w:eastAsia="Avenir" w:hAnsi="Avenir" w:cs="Avenir"/>
          <w:sz w:val="22"/>
          <w:szCs w:val="22"/>
        </w:rPr>
        <w:t>Our</w:t>
      </w:r>
      <w:r w:rsidR="00235BAC">
        <w:rPr>
          <w:rFonts w:ascii="Avenir" w:eastAsia="Avenir" w:hAnsi="Avenir" w:cs="Avenir"/>
          <w:sz w:val="22"/>
          <w:szCs w:val="22"/>
        </w:rPr>
        <w:t xml:space="preserve"> process may yield results ranging from a reaffirmation of </w:t>
      </w:r>
      <w:r w:rsidR="0046604E">
        <w:rPr>
          <w:rFonts w:ascii="Avenir" w:eastAsia="Avenir" w:hAnsi="Avenir" w:cs="Avenir"/>
          <w:sz w:val="22"/>
          <w:szCs w:val="22"/>
        </w:rPr>
        <w:t>the existing common curriculum</w:t>
      </w:r>
      <w:r w:rsidR="00235BAC">
        <w:rPr>
          <w:rFonts w:ascii="Avenir" w:eastAsia="Avenir" w:hAnsi="Avenir" w:cs="Avenir"/>
          <w:sz w:val="22"/>
          <w:szCs w:val="22"/>
        </w:rPr>
        <w:t>, to small adjustments of particular aspects of the program, to significant renovations, to a complete reconstruction.  Should we repaint?  Or would it be best to scrape and rebuild?</w:t>
      </w:r>
    </w:p>
    <w:p w14:paraId="16C5F67D" w14:textId="77777777" w:rsidR="00FA7EB7" w:rsidRDefault="00FA7EB7">
      <w:pPr>
        <w:rPr>
          <w:rFonts w:ascii="Avenir" w:eastAsia="Avenir" w:hAnsi="Avenir" w:cs="Avenir"/>
          <w:sz w:val="22"/>
          <w:szCs w:val="22"/>
        </w:rPr>
      </w:pPr>
    </w:p>
    <w:p w14:paraId="438DDBCC" w14:textId="77777777" w:rsidR="00FA7EB7" w:rsidRDefault="00235BAC">
      <w:pPr>
        <w:rPr>
          <w:rFonts w:ascii="Avenir" w:eastAsia="Avenir" w:hAnsi="Avenir" w:cs="Avenir"/>
          <w:b/>
          <w:sz w:val="22"/>
          <w:szCs w:val="22"/>
        </w:rPr>
      </w:pPr>
      <w:r>
        <w:rPr>
          <w:rFonts w:ascii="Avenir" w:eastAsia="Avenir" w:hAnsi="Avenir" w:cs="Avenir"/>
          <w:b/>
          <w:sz w:val="22"/>
          <w:szCs w:val="22"/>
        </w:rPr>
        <w:t>Our Process</w:t>
      </w:r>
    </w:p>
    <w:p w14:paraId="3435F867" w14:textId="77777777" w:rsidR="00C64313" w:rsidRDefault="00C64313">
      <w:pPr>
        <w:rPr>
          <w:rFonts w:ascii="Avenir" w:eastAsia="Avenir" w:hAnsi="Avenir" w:cs="Avenir"/>
          <w:b/>
          <w:sz w:val="22"/>
          <w:szCs w:val="22"/>
        </w:rPr>
      </w:pPr>
    </w:p>
    <w:p w14:paraId="15875259" w14:textId="77777777" w:rsidR="00FA7EB7" w:rsidRDefault="00FB0665">
      <w:pPr>
        <w:rPr>
          <w:rFonts w:ascii="Avenir" w:eastAsia="Avenir" w:hAnsi="Avenir" w:cs="Avenir"/>
          <w:sz w:val="22"/>
          <w:szCs w:val="22"/>
        </w:rPr>
      </w:pPr>
      <w:r>
        <w:rPr>
          <w:rFonts w:ascii="Avenir" w:eastAsia="Avenir" w:hAnsi="Avenir" w:cs="Avenir"/>
          <w:sz w:val="22"/>
          <w:szCs w:val="22"/>
        </w:rPr>
        <w:t xml:space="preserve">After an orientation meeting in June, the committee has met weekly since the start of fall quarter.  </w:t>
      </w:r>
      <w:r w:rsidR="00235BAC">
        <w:rPr>
          <w:rFonts w:ascii="Avenir" w:eastAsia="Avenir" w:hAnsi="Avenir" w:cs="Avenir"/>
          <w:sz w:val="22"/>
          <w:szCs w:val="22"/>
        </w:rPr>
        <w:t>Four broad questions shape our deliberations.</w:t>
      </w:r>
    </w:p>
    <w:p w14:paraId="036EEC63" w14:textId="77777777" w:rsidR="00FA7EB7" w:rsidRDefault="00235BAC">
      <w:pPr>
        <w:ind w:left="360" w:hanging="360"/>
        <w:rPr>
          <w:rFonts w:ascii="Avenir" w:eastAsia="Avenir" w:hAnsi="Avenir" w:cs="Avenir"/>
          <w:sz w:val="22"/>
          <w:szCs w:val="22"/>
        </w:rPr>
      </w:pPr>
      <w:r>
        <w:rPr>
          <w:rFonts w:ascii="Avenir" w:eastAsia="Avenir" w:hAnsi="Avenir" w:cs="Avenir"/>
          <w:sz w:val="22"/>
          <w:szCs w:val="22"/>
        </w:rPr>
        <w:t xml:space="preserve">1.  What can we learn from leading theories, best research, and aspirations in the scholarly literature?  </w:t>
      </w:r>
    </w:p>
    <w:p w14:paraId="516F5374" w14:textId="51673982" w:rsidR="00FA7EB7" w:rsidRDefault="00235BAC">
      <w:pPr>
        <w:ind w:left="360" w:hanging="360"/>
        <w:rPr>
          <w:rFonts w:ascii="Avenir" w:eastAsia="Avenir" w:hAnsi="Avenir" w:cs="Avenir"/>
          <w:sz w:val="22"/>
          <w:szCs w:val="22"/>
        </w:rPr>
      </w:pPr>
      <w:r>
        <w:rPr>
          <w:rFonts w:ascii="Avenir" w:eastAsia="Avenir" w:hAnsi="Avenir" w:cs="Avenir"/>
          <w:sz w:val="22"/>
          <w:szCs w:val="22"/>
        </w:rPr>
        <w:t xml:space="preserve">2.  What can we learn from examining general education programs at other schools, especially schools </w:t>
      </w:r>
      <w:r w:rsidR="00780A56">
        <w:rPr>
          <w:rFonts w:ascii="Avenir" w:eastAsia="Avenir" w:hAnsi="Avenir" w:cs="Avenir"/>
          <w:sz w:val="22"/>
          <w:szCs w:val="22"/>
        </w:rPr>
        <w:t>who share features with DU—this</w:t>
      </w:r>
      <w:r>
        <w:rPr>
          <w:rFonts w:ascii="Avenir" w:eastAsia="Avenir" w:hAnsi="Avenir" w:cs="Avenir"/>
          <w:sz w:val="22"/>
          <w:szCs w:val="22"/>
        </w:rPr>
        <w:t xml:space="preserve"> while recognizing that DU has its unique traditions,</w:t>
      </w:r>
      <w:r w:rsidR="002261A8">
        <w:rPr>
          <w:rFonts w:ascii="Avenir" w:eastAsia="Avenir" w:hAnsi="Avenir" w:cs="Avenir"/>
          <w:sz w:val="22"/>
          <w:szCs w:val="22"/>
        </w:rPr>
        <w:t xml:space="preserve"> identity, resources, and goals?</w:t>
      </w:r>
    </w:p>
    <w:p w14:paraId="36E1598A" w14:textId="6924D17A" w:rsidR="00FA7EB7" w:rsidRDefault="00235BAC">
      <w:pPr>
        <w:ind w:left="360" w:hanging="360"/>
        <w:rPr>
          <w:rFonts w:ascii="Avenir" w:eastAsia="Avenir" w:hAnsi="Avenir" w:cs="Avenir"/>
          <w:sz w:val="22"/>
          <w:szCs w:val="22"/>
        </w:rPr>
      </w:pPr>
      <w:r>
        <w:rPr>
          <w:rFonts w:ascii="Avenir" w:eastAsia="Avenir" w:hAnsi="Avenir" w:cs="Avenir"/>
          <w:sz w:val="22"/>
          <w:szCs w:val="22"/>
        </w:rPr>
        <w:t xml:space="preserve">3.  What can we learn about the strengths and weaknesses of our current DU common curriculum? What are the experiences and effects for students?  What are the experiences and effects for faculty? These questions demand that we carefully study our philosophy, goals, and outcomes and how they’re being realized.  </w:t>
      </w:r>
    </w:p>
    <w:p w14:paraId="7E34D926" w14:textId="7DCFF8A2" w:rsidR="00FA7EB7" w:rsidRDefault="00235BAC">
      <w:pPr>
        <w:ind w:left="360" w:hanging="360"/>
        <w:rPr>
          <w:rFonts w:ascii="Avenir" w:eastAsia="Avenir" w:hAnsi="Avenir" w:cs="Avenir"/>
          <w:sz w:val="22"/>
          <w:szCs w:val="22"/>
        </w:rPr>
      </w:pPr>
      <w:r>
        <w:rPr>
          <w:rFonts w:ascii="Avenir" w:eastAsia="Avenir" w:hAnsi="Avenir" w:cs="Avenir"/>
          <w:sz w:val="22"/>
          <w:szCs w:val="22"/>
        </w:rPr>
        <w:t>4.  What can we learn from DU</w:t>
      </w:r>
      <w:r w:rsidR="00C02333">
        <w:rPr>
          <w:rFonts w:ascii="Avenir" w:eastAsia="Avenir" w:hAnsi="Avenir" w:cs="Avenir"/>
          <w:sz w:val="22"/>
          <w:szCs w:val="22"/>
        </w:rPr>
        <w:t>’s</w:t>
      </w:r>
      <w:r>
        <w:rPr>
          <w:rFonts w:ascii="Avenir" w:eastAsia="Avenir" w:hAnsi="Avenir" w:cs="Avenir"/>
          <w:sz w:val="22"/>
          <w:szCs w:val="22"/>
        </w:rPr>
        <w:t xml:space="preserve"> aspirations and goals?  Recent strategic planning efforts have created a vision of how DU should identify and enact itself.  Any general education program should be consonant with campus visions.</w:t>
      </w:r>
    </w:p>
    <w:p w14:paraId="4C7B74B9" w14:textId="797C2908" w:rsidR="00FA7EB7" w:rsidRDefault="00235BAC">
      <w:pPr>
        <w:rPr>
          <w:rFonts w:ascii="Avenir" w:eastAsia="Avenir" w:hAnsi="Avenir" w:cs="Avenir"/>
          <w:sz w:val="22"/>
          <w:szCs w:val="22"/>
        </w:rPr>
      </w:pPr>
      <w:r>
        <w:rPr>
          <w:rFonts w:ascii="Avenir" w:eastAsia="Avenir" w:hAnsi="Avenir" w:cs="Avenir"/>
          <w:sz w:val="22"/>
          <w:szCs w:val="22"/>
        </w:rPr>
        <w:lastRenderedPageBreak/>
        <w:t xml:space="preserve">We’ve initiated our work by </w:t>
      </w:r>
      <w:r w:rsidR="0046604E">
        <w:rPr>
          <w:rFonts w:ascii="Avenir" w:eastAsia="Avenir" w:hAnsi="Avenir" w:cs="Avenir"/>
          <w:sz w:val="22"/>
          <w:szCs w:val="22"/>
        </w:rPr>
        <w:t>considering goals and outcomes. W</w:t>
      </w:r>
      <w:r>
        <w:rPr>
          <w:rFonts w:ascii="Avenir" w:eastAsia="Avenir" w:hAnsi="Avenir" w:cs="Avenir"/>
          <w:sz w:val="22"/>
          <w:szCs w:val="22"/>
        </w:rPr>
        <w:t xml:space="preserve">e’ll then </w:t>
      </w:r>
      <w:r w:rsidR="00C02333">
        <w:rPr>
          <w:rFonts w:ascii="Avenir" w:eastAsia="Avenir" w:hAnsi="Avenir" w:cs="Avenir"/>
          <w:sz w:val="22"/>
          <w:szCs w:val="22"/>
        </w:rPr>
        <w:t>analyze</w:t>
      </w:r>
      <w:r>
        <w:rPr>
          <w:rFonts w:ascii="Avenir" w:eastAsia="Avenir" w:hAnsi="Avenir" w:cs="Avenir"/>
          <w:sz w:val="22"/>
          <w:szCs w:val="22"/>
        </w:rPr>
        <w:t xml:space="preserve"> how these are expressed in requirements.  There are crucial practical considerations, certainly, born of our institutional history and how the DU facult</w:t>
      </w:r>
      <w:r w:rsidR="00780A56">
        <w:rPr>
          <w:rFonts w:ascii="Avenir" w:eastAsia="Avenir" w:hAnsi="Avenir" w:cs="Avenir"/>
          <w:sz w:val="22"/>
          <w:szCs w:val="22"/>
        </w:rPr>
        <w:t>y has been built and organized. W</w:t>
      </w:r>
      <w:r>
        <w:rPr>
          <w:rFonts w:ascii="Avenir" w:eastAsia="Avenir" w:hAnsi="Avenir" w:cs="Avenir"/>
          <w:sz w:val="22"/>
          <w:szCs w:val="22"/>
        </w:rPr>
        <w:t>e’d be foolish to ignore them.  But our first phase is inquiry, suspending nuts and bolts practical barriers until later in the process, when the</w:t>
      </w:r>
      <w:r w:rsidR="00780A56">
        <w:rPr>
          <w:rFonts w:ascii="Avenir" w:eastAsia="Avenir" w:hAnsi="Avenir" w:cs="Avenir"/>
          <w:sz w:val="22"/>
          <w:szCs w:val="22"/>
        </w:rPr>
        <w:t>y</w:t>
      </w:r>
      <w:r>
        <w:rPr>
          <w:rFonts w:ascii="Avenir" w:eastAsia="Avenir" w:hAnsi="Avenir" w:cs="Avenir"/>
          <w:sz w:val="22"/>
          <w:szCs w:val="22"/>
        </w:rPr>
        <w:t xml:space="preserve"> surely will and must matter.  Along the way we’ll </w:t>
      </w:r>
      <w:r w:rsidR="00C64313">
        <w:rPr>
          <w:rFonts w:ascii="Avenir" w:eastAsia="Avenir" w:hAnsi="Avenir" w:cs="Avenir"/>
          <w:sz w:val="22"/>
          <w:szCs w:val="22"/>
        </w:rPr>
        <w:t xml:space="preserve">systematically seek ideas, input, and reactions </w:t>
      </w:r>
      <w:r>
        <w:rPr>
          <w:rFonts w:ascii="Avenir" w:eastAsia="Avenir" w:hAnsi="Avenir" w:cs="Avenir"/>
          <w:sz w:val="22"/>
          <w:szCs w:val="22"/>
        </w:rPr>
        <w:t xml:space="preserve">from students, various constituencies, and most crucially faculty. </w:t>
      </w:r>
      <w:r w:rsidR="00C02333">
        <w:rPr>
          <w:rFonts w:ascii="Avenir" w:eastAsia="Avenir" w:hAnsi="Avenir" w:cs="Avenir"/>
          <w:sz w:val="22"/>
          <w:szCs w:val="22"/>
        </w:rPr>
        <w:t>We expect this iterative process to require the 2017-18 academic year.</w:t>
      </w:r>
    </w:p>
    <w:p w14:paraId="3739C908" w14:textId="77777777" w:rsidR="00FA7EB7" w:rsidRDefault="00FA7EB7">
      <w:pPr>
        <w:rPr>
          <w:rFonts w:ascii="Avenir" w:eastAsia="Avenir" w:hAnsi="Avenir" w:cs="Avenir"/>
          <w:sz w:val="22"/>
          <w:szCs w:val="22"/>
        </w:rPr>
      </w:pPr>
    </w:p>
    <w:p w14:paraId="3EE1F9FE" w14:textId="77777777" w:rsidR="00FA7EB7" w:rsidRDefault="00235BAC">
      <w:pPr>
        <w:rPr>
          <w:rFonts w:ascii="Avenir" w:eastAsia="Avenir" w:hAnsi="Avenir" w:cs="Avenir"/>
          <w:b/>
          <w:sz w:val="22"/>
          <w:szCs w:val="22"/>
        </w:rPr>
      </w:pPr>
      <w:r>
        <w:rPr>
          <w:rFonts w:ascii="Avenir" w:eastAsia="Avenir" w:hAnsi="Avenir" w:cs="Avenir"/>
          <w:b/>
          <w:sz w:val="22"/>
          <w:szCs w:val="22"/>
        </w:rPr>
        <w:t>Frequently Asked Questions</w:t>
      </w:r>
    </w:p>
    <w:p w14:paraId="7E40670D" w14:textId="77777777" w:rsidR="00FA7EB7" w:rsidRDefault="00FA7EB7">
      <w:pPr>
        <w:rPr>
          <w:rFonts w:ascii="Avenir" w:eastAsia="Avenir" w:hAnsi="Avenir" w:cs="Avenir"/>
          <w:sz w:val="22"/>
          <w:szCs w:val="22"/>
        </w:rPr>
      </w:pPr>
    </w:p>
    <w:p w14:paraId="07BE5F81" w14:textId="77777777" w:rsidR="00FA7EB7" w:rsidRDefault="00235BAC">
      <w:pPr>
        <w:rPr>
          <w:rFonts w:ascii="Avenir" w:eastAsia="Avenir" w:hAnsi="Avenir" w:cs="Avenir"/>
          <w:i/>
          <w:sz w:val="22"/>
          <w:szCs w:val="22"/>
        </w:rPr>
      </w:pPr>
      <w:r>
        <w:rPr>
          <w:rFonts w:ascii="Avenir" w:eastAsia="Avenir" w:hAnsi="Avenir" w:cs="Avenir"/>
          <w:i/>
          <w:sz w:val="22"/>
          <w:szCs w:val="22"/>
        </w:rPr>
        <w:t>1. Is there something wrong with the current Common Curriculum?</w:t>
      </w:r>
    </w:p>
    <w:p w14:paraId="2D627C0E" w14:textId="6C87DE15" w:rsidR="00FA7EB7" w:rsidRDefault="00235BAC">
      <w:pPr>
        <w:rPr>
          <w:rFonts w:ascii="Avenir" w:eastAsia="Avenir" w:hAnsi="Avenir" w:cs="Avenir"/>
          <w:sz w:val="22"/>
          <w:szCs w:val="22"/>
        </w:rPr>
      </w:pPr>
      <w:r>
        <w:rPr>
          <w:rFonts w:ascii="Avenir" w:eastAsia="Avenir" w:hAnsi="Avenir" w:cs="Avenir"/>
          <w:sz w:val="22"/>
          <w:szCs w:val="22"/>
        </w:rPr>
        <w:t xml:space="preserve">We neither presume the Common Curriculum is flawed nor presume it’s perfect. It’s healthy to understand how the Common Curriculum is working—how it’s achieving its outcomes and whether those outcomes are the best for our community. </w:t>
      </w:r>
      <w:r w:rsidR="00780A56">
        <w:rPr>
          <w:rFonts w:ascii="Avenir" w:eastAsia="Avenir" w:hAnsi="Avenir" w:cs="Avenir"/>
          <w:sz w:val="22"/>
          <w:szCs w:val="22"/>
        </w:rPr>
        <w:t>I</w:t>
      </w:r>
      <w:r>
        <w:rPr>
          <w:rFonts w:ascii="Avenir" w:eastAsia="Avenir" w:hAnsi="Avenir" w:cs="Avenir"/>
          <w:sz w:val="22"/>
          <w:szCs w:val="22"/>
        </w:rPr>
        <w:t>t’s wise to</w:t>
      </w:r>
      <w:r w:rsidR="00780A56">
        <w:rPr>
          <w:rFonts w:ascii="Avenir" w:eastAsia="Avenir" w:hAnsi="Avenir" w:cs="Avenir"/>
          <w:sz w:val="22"/>
          <w:szCs w:val="22"/>
        </w:rPr>
        <w:t xml:space="preserve"> explore new </w:t>
      </w:r>
      <w:r>
        <w:rPr>
          <w:rFonts w:ascii="Avenir" w:eastAsia="Avenir" w:hAnsi="Avenir" w:cs="Avenir"/>
          <w:sz w:val="22"/>
          <w:szCs w:val="22"/>
        </w:rPr>
        <w:t>possibilities, even ones we might ultimately reject.</w:t>
      </w:r>
    </w:p>
    <w:p w14:paraId="363DF4A9" w14:textId="77777777" w:rsidR="00FA7EB7" w:rsidRDefault="00FA7EB7">
      <w:pPr>
        <w:rPr>
          <w:rFonts w:ascii="Avenir" w:eastAsia="Avenir" w:hAnsi="Avenir" w:cs="Avenir"/>
          <w:sz w:val="22"/>
          <w:szCs w:val="22"/>
        </w:rPr>
      </w:pPr>
    </w:p>
    <w:p w14:paraId="01DFCD7E" w14:textId="77777777" w:rsidR="00FA7EB7" w:rsidRDefault="00235BAC">
      <w:pPr>
        <w:rPr>
          <w:rFonts w:ascii="Avenir" w:eastAsia="Avenir" w:hAnsi="Avenir" w:cs="Avenir"/>
          <w:i/>
          <w:sz w:val="22"/>
          <w:szCs w:val="22"/>
        </w:rPr>
      </w:pPr>
      <w:r>
        <w:rPr>
          <w:rFonts w:ascii="Avenir" w:eastAsia="Avenir" w:hAnsi="Avenir" w:cs="Avenir"/>
          <w:i/>
          <w:sz w:val="22"/>
          <w:szCs w:val="22"/>
        </w:rPr>
        <w:t>2.  Why should we re-invent the wheel of general education?</w:t>
      </w:r>
    </w:p>
    <w:p w14:paraId="01DB02F0" w14:textId="7A529C32" w:rsidR="00FA7EB7" w:rsidRDefault="00235BAC">
      <w:pPr>
        <w:rPr>
          <w:rFonts w:ascii="Avenir" w:eastAsia="Avenir" w:hAnsi="Avenir" w:cs="Avenir"/>
          <w:sz w:val="22"/>
          <w:szCs w:val="22"/>
        </w:rPr>
      </w:pPr>
      <w:r>
        <w:rPr>
          <w:rFonts w:ascii="Avenir" w:eastAsia="Avenir" w:hAnsi="Avenir" w:cs="Avenir"/>
          <w:sz w:val="22"/>
          <w:szCs w:val="22"/>
        </w:rPr>
        <w:t xml:space="preserve">We shouldn’t.  Legions of theorists and researchers have generated thoughtful perspectives on what constitutes a best education, going back to the days of the medieval university’s </w:t>
      </w:r>
      <w:r w:rsidRPr="00780A56">
        <w:rPr>
          <w:rFonts w:ascii="Avenir" w:eastAsia="Avenir" w:hAnsi="Avenir" w:cs="Avenir"/>
          <w:i/>
          <w:sz w:val="22"/>
          <w:szCs w:val="22"/>
        </w:rPr>
        <w:t>trivium</w:t>
      </w:r>
      <w:r>
        <w:rPr>
          <w:rFonts w:ascii="Avenir" w:eastAsia="Avenir" w:hAnsi="Avenir" w:cs="Avenir"/>
          <w:sz w:val="22"/>
          <w:szCs w:val="22"/>
        </w:rPr>
        <w:t xml:space="preserve"> and </w:t>
      </w:r>
      <w:proofErr w:type="spellStart"/>
      <w:r w:rsidRPr="00780A56">
        <w:rPr>
          <w:rFonts w:ascii="Avenir" w:eastAsia="Avenir" w:hAnsi="Avenir" w:cs="Avenir"/>
          <w:i/>
          <w:sz w:val="22"/>
          <w:szCs w:val="22"/>
        </w:rPr>
        <w:t>quadrivium</w:t>
      </w:r>
      <w:proofErr w:type="spellEnd"/>
      <w:r>
        <w:rPr>
          <w:rFonts w:ascii="Avenir" w:eastAsia="Avenir" w:hAnsi="Avenir" w:cs="Avenir"/>
          <w:sz w:val="22"/>
          <w:szCs w:val="22"/>
        </w:rPr>
        <w:t xml:space="preserve">. </w:t>
      </w:r>
      <w:r w:rsidR="00780A56">
        <w:rPr>
          <w:rFonts w:ascii="Avenir" w:eastAsia="Avenir" w:hAnsi="Avenir" w:cs="Avenir"/>
          <w:sz w:val="22"/>
          <w:szCs w:val="22"/>
        </w:rPr>
        <w:t>Recent</w:t>
      </w:r>
      <w:r>
        <w:rPr>
          <w:rFonts w:ascii="Avenir" w:eastAsia="Avenir" w:hAnsi="Avenir" w:cs="Avenir"/>
          <w:sz w:val="22"/>
          <w:szCs w:val="22"/>
        </w:rPr>
        <w:t xml:space="preserve"> scholars and educators have produced numerous syntheses of that work, taxonomies of possible philosophies and rationales</w:t>
      </w:r>
      <w:r w:rsidR="00C02333">
        <w:rPr>
          <w:rFonts w:ascii="Avenir" w:eastAsia="Avenir" w:hAnsi="Avenir" w:cs="Avenir"/>
          <w:sz w:val="22"/>
          <w:szCs w:val="22"/>
        </w:rPr>
        <w:t xml:space="preserve">. </w:t>
      </w:r>
      <w:r>
        <w:rPr>
          <w:rFonts w:ascii="Avenir" w:eastAsia="Avenir" w:hAnsi="Avenir" w:cs="Avenir"/>
          <w:sz w:val="22"/>
          <w:szCs w:val="22"/>
        </w:rPr>
        <w:t xml:space="preserve">Organizations like the American Association of Colleges and Universities have devoted considerable time and expertise to identifying features they consider crucial to general education.  Rather than devising everything from scratch, we’re </w:t>
      </w:r>
      <w:r w:rsidR="00C02333">
        <w:rPr>
          <w:rFonts w:ascii="Avenir" w:eastAsia="Avenir" w:hAnsi="Avenir" w:cs="Avenir"/>
          <w:sz w:val="22"/>
          <w:szCs w:val="22"/>
        </w:rPr>
        <w:t xml:space="preserve">attending </w:t>
      </w:r>
      <w:r>
        <w:rPr>
          <w:rFonts w:ascii="Avenir" w:eastAsia="Avenir" w:hAnsi="Avenir" w:cs="Avenir"/>
          <w:sz w:val="22"/>
          <w:szCs w:val="22"/>
        </w:rPr>
        <w:t xml:space="preserve">to that literature.  We welcome you to do the same, if you’d like.  The Committee has created a </w:t>
      </w:r>
      <w:hyperlink r:id="rId4">
        <w:r>
          <w:rPr>
            <w:rFonts w:ascii="Avenir" w:eastAsia="Avenir" w:hAnsi="Avenir" w:cs="Avenir"/>
            <w:color w:val="1155CC"/>
            <w:sz w:val="22"/>
            <w:szCs w:val="22"/>
            <w:u w:val="single"/>
          </w:rPr>
          <w:t xml:space="preserve">Portfolio </w:t>
        </w:r>
      </w:hyperlink>
      <w:hyperlink r:id="rId5">
        <w:r>
          <w:rPr>
            <w:rFonts w:ascii="Avenir" w:eastAsia="Avenir" w:hAnsi="Avenir" w:cs="Avenir"/>
            <w:color w:val="1155CC"/>
            <w:sz w:val="22"/>
            <w:szCs w:val="22"/>
            <w:u w:val="single"/>
          </w:rPr>
          <w:t>page</w:t>
        </w:r>
      </w:hyperlink>
      <w:hyperlink r:id="rId6">
        <w:r>
          <w:rPr>
            <w:rFonts w:ascii="Avenir" w:eastAsia="Avenir" w:hAnsi="Avenir" w:cs="Avenir"/>
            <w:color w:val="1155CC"/>
            <w:sz w:val="22"/>
            <w:szCs w:val="22"/>
            <w:u w:val="single"/>
          </w:rPr>
          <w:t xml:space="preserve"> with a number of readings and a bibliography</w:t>
        </w:r>
      </w:hyperlink>
      <w:r>
        <w:rPr>
          <w:rFonts w:ascii="Avenir" w:eastAsia="Avenir" w:hAnsi="Avenir" w:cs="Avenir"/>
          <w:sz w:val="22"/>
          <w:szCs w:val="22"/>
        </w:rPr>
        <w:t xml:space="preserve">.  Most sections of the page are open to the entire University community. </w:t>
      </w:r>
    </w:p>
    <w:p w14:paraId="4A0C7274" w14:textId="77777777" w:rsidR="00FA7EB7" w:rsidRDefault="00FA7EB7">
      <w:pPr>
        <w:rPr>
          <w:rFonts w:ascii="Avenir" w:eastAsia="Avenir" w:hAnsi="Avenir" w:cs="Avenir"/>
          <w:sz w:val="22"/>
          <w:szCs w:val="22"/>
        </w:rPr>
      </w:pPr>
    </w:p>
    <w:p w14:paraId="5A8F9EA1" w14:textId="77777777" w:rsidR="00FA7EB7" w:rsidRDefault="00235BAC">
      <w:pPr>
        <w:rPr>
          <w:rFonts w:ascii="Avenir" w:eastAsia="Avenir" w:hAnsi="Avenir" w:cs="Avenir"/>
          <w:i/>
          <w:sz w:val="22"/>
          <w:szCs w:val="22"/>
        </w:rPr>
      </w:pPr>
      <w:r>
        <w:rPr>
          <w:rFonts w:ascii="Avenir" w:eastAsia="Avenir" w:hAnsi="Avenir" w:cs="Avenir"/>
          <w:i/>
          <w:sz w:val="22"/>
          <w:szCs w:val="22"/>
        </w:rPr>
        <w:t xml:space="preserve">3.  Why not just identify the best gen </w:t>
      </w:r>
      <w:proofErr w:type="spellStart"/>
      <w:r>
        <w:rPr>
          <w:rFonts w:ascii="Avenir" w:eastAsia="Avenir" w:hAnsi="Avenir" w:cs="Avenir"/>
          <w:i/>
          <w:sz w:val="22"/>
          <w:szCs w:val="22"/>
        </w:rPr>
        <w:t>ed</w:t>
      </w:r>
      <w:proofErr w:type="spellEnd"/>
      <w:r>
        <w:rPr>
          <w:rFonts w:ascii="Avenir" w:eastAsia="Avenir" w:hAnsi="Avenir" w:cs="Avenir"/>
          <w:i/>
          <w:sz w:val="22"/>
          <w:szCs w:val="22"/>
        </w:rPr>
        <w:t xml:space="preserve"> program “out there” and emulate it at DU?</w:t>
      </w:r>
    </w:p>
    <w:p w14:paraId="52C57E86" w14:textId="1E6DA38B" w:rsidR="00FA7EB7" w:rsidRDefault="00235BAC">
      <w:pPr>
        <w:rPr>
          <w:rFonts w:ascii="Avenir" w:eastAsia="Avenir" w:hAnsi="Avenir" w:cs="Avenir"/>
          <w:sz w:val="22"/>
          <w:szCs w:val="22"/>
        </w:rPr>
      </w:pPr>
      <w:r>
        <w:rPr>
          <w:rFonts w:ascii="Avenir" w:eastAsia="Avenir" w:hAnsi="Avenir" w:cs="Avenir"/>
          <w:sz w:val="22"/>
          <w:szCs w:val="22"/>
        </w:rPr>
        <w:t>We are, in fact, looking at other general education programs, including at DU</w:t>
      </w:r>
      <w:r w:rsidR="00C64313">
        <w:rPr>
          <w:rFonts w:ascii="Avenir" w:eastAsia="Avenir" w:hAnsi="Avenir" w:cs="Avenir"/>
          <w:sz w:val="22"/>
          <w:szCs w:val="22"/>
        </w:rPr>
        <w:t>’s</w:t>
      </w:r>
      <w:r w:rsidR="00C02333">
        <w:rPr>
          <w:rFonts w:ascii="Avenir" w:eastAsia="Avenir" w:hAnsi="Avenir" w:cs="Avenir"/>
          <w:sz w:val="22"/>
          <w:szCs w:val="22"/>
        </w:rPr>
        <w:t xml:space="preserve"> peer institutions. If</w:t>
      </w:r>
      <w:r>
        <w:rPr>
          <w:rFonts w:ascii="Avenir" w:eastAsia="Avenir" w:hAnsi="Avenir" w:cs="Avenir"/>
          <w:sz w:val="22"/>
          <w:szCs w:val="22"/>
        </w:rPr>
        <w:t xml:space="preserve"> we identify a structure that looks like a perfect fit, we’ll pay</w:t>
      </w:r>
      <w:r w:rsidR="0046604E">
        <w:rPr>
          <w:rFonts w:ascii="Avenir" w:eastAsia="Avenir" w:hAnsi="Avenir" w:cs="Avenir"/>
          <w:sz w:val="22"/>
          <w:szCs w:val="22"/>
        </w:rPr>
        <w:t xml:space="preserve"> it careful attention</w:t>
      </w:r>
      <w:r>
        <w:rPr>
          <w:rFonts w:ascii="Avenir" w:eastAsia="Avenir" w:hAnsi="Avenir" w:cs="Avenir"/>
          <w:sz w:val="22"/>
          <w:szCs w:val="22"/>
        </w:rPr>
        <w:t xml:space="preserve">.  However, it’s crucial to remember that DU is DU. That is, we’re an institution with a particular history and mission, a particular concatenation of programs and faculties, a particular set of resources, a particular geographical and higher educational position, a particular set of students and would-be students, a particular set of visions.  Fort Lewis College might have a splendid gen </w:t>
      </w:r>
      <w:proofErr w:type="spellStart"/>
      <w:r>
        <w:rPr>
          <w:rFonts w:ascii="Avenir" w:eastAsia="Avenir" w:hAnsi="Avenir" w:cs="Avenir"/>
          <w:sz w:val="22"/>
          <w:szCs w:val="22"/>
        </w:rPr>
        <w:t>ed</w:t>
      </w:r>
      <w:proofErr w:type="spellEnd"/>
      <w:r>
        <w:rPr>
          <w:rFonts w:ascii="Avenir" w:eastAsia="Avenir" w:hAnsi="Avenir" w:cs="Avenir"/>
          <w:sz w:val="22"/>
          <w:szCs w:val="22"/>
        </w:rPr>
        <w:t xml:space="preserve"> program.  We’re not Fort Lewis.  MIT might have a splendid gen </w:t>
      </w:r>
      <w:proofErr w:type="spellStart"/>
      <w:r>
        <w:rPr>
          <w:rFonts w:ascii="Avenir" w:eastAsia="Avenir" w:hAnsi="Avenir" w:cs="Avenir"/>
          <w:sz w:val="22"/>
          <w:szCs w:val="22"/>
        </w:rPr>
        <w:t>ed</w:t>
      </w:r>
      <w:proofErr w:type="spellEnd"/>
      <w:r>
        <w:rPr>
          <w:rFonts w:ascii="Avenir" w:eastAsia="Avenir" w:hAnsi="Avenir" w:cs="Avenir"/>
          <w:sz w:val="22"/>
          <w:szCs w:val="22"/>
        </w:rPr>
        <w:t xml:space="preserve"> program.  We’re not MIT.  The challenge is determining the best general education p</w:t>
      </w:r>
      <w:r w:rsidR="00C02333">
        <w:rPr>
          <w:rFonts w:ascii="Avenir" w:eastAsia="Avenir" w:hAnsi="Avenir" w:cs="Avenir"/>
          <w:sz w:val="22"/>
          <w:szCs w:val="22"/>
        </w:rPr>
        <w:t>rogram for who we are and who we a</w:t>
      </w:r>
      <w:r>
        <w:rPr>
          <w:rFonts w:ascii="Avenir" w:eastAsia="Avenir" w:hAnsi="Avenir" w:cs="Avenir"/>
          <w:sz w:val="22"/>
          <w:szCs w:val="22"/>
        </w:rPr>
        <w:t xml:space="preserve">spire to be.  Perhaps what we’re doing now is very close to </w:t>
      </w:r>
      <w:r w:rsidR="00C02333">
        <w:rPr>
          <w:rFonts w:ascii="Avenir" w:eastAsia="Avenir" w:hAnsi="Avenir" w:cs="Avenir"/>
          <w:sz w:val="22"/>
          <w:szCs w:val="22"/>
        </w:rPr>
        <w:t>those aspirations</w:t>
      </w:r>
      <w:r>
        <w:rPr>
          <w:rFonts w:ascii="Avenir" w:eastAsia="Avenir" w:hAnsi="Avenir" w:cs="Avenir"/>
          <w:sz w:val="22"/>
          <w:szCs w:val="22"/>
        </w:rPr>
        <w:t>.  We’ll determine that through the current process.</w:t>
      </w:r>
    </w:p>
    <w:p w14:paraId="7D93B411" w14:textId="77777777" w:rsidR="00FA7EB7" w:rsidRDefault="00FA7EB7">
      <w:pPr>
        <w:rPr>
          <w:rFonts w:ascii="Avenir" w:eastAsia="Avenir" w:hAnsi="Avenir" w:cs="Avenir"/>
          <w:sz w:val="22"/>
          <w:szCs w:val="22"/>
        </w:rPr>
      </w:pPr>
    </w:p>
    <w:p w14:paraId="266FE4C4" w14:textId="77777777" w:rsidR="00FA7EB7" w:rsidRDefault="00235BAC">
      <w:pPr>
        <w:rPr>
          <w:rFonts w:ascii="Avenir" w:eastAsia="Avenir" w:hAnsi="Avenir" w:cs="Avenir"/>
          <w:i/>
          <w:sz w:val="22"/>
          <w:szCs w:val="22"/>
        </w:rPr>
      </w:pPr>
      <w:r>
        <w:rPr>
          <w:rFonts w:ascii="Avenir" w:eastAsia="Avenir" w:hAnsi="Avenir" w:cs="Avenir"/>
          <w:i/>
          <w:sz w:val="22"/>
          <w:szCs w:val="22"/>
        </w:rPr>
        <w:t>4.  How can I make sure my voice is heard in the process?</w:t>
      </w:r>
    </w:p>
    <w:p w14:paraId="2DA7FEF5" w14:textId="624F0E35" w:rsidR="00FA7EB7" w:rsidRDefault="00C02333">
      <w:pPr>
        <w:rPr>
          <w:rFonts w:ascii="Avenir" w:eastAsia="Avenir" w:hAnsi="Avenir" w:cs="Avenir"/>
          <w:sz w:val="22"/>
          <w:szCs w:val="22"/>
        </w:rPr>
      </w:pPr>
      <w:r>
        <w:rPr>
          <w:rFonts w:ascii="Avenir" w:eastAsia="Avenir" w:hAnsi="Avenir" w:cs="Avenir"/>
          <w:sz w:val="22"/>
          <w:szCs w:val="22"/>
        </w:rPr>
        <w:t>Expect soon</w:t>
      </w:r>
      <w:r w:rsidR="00235BAC">
        <w:rPr>
          <w:rFonts w:ascii="Avenir" w:eastAsia="Avenir" w:hAnsi="Avenir" w:cs="Avenir"/>
          <w:sz w:val="22"/>
          <w:szCs w:val="22"/>
        </w:rPr>
        <w:t xml:space="preserve"> to receive a survey that seeks your perspectives and insights on the current goals of the Common Curriculum.  This will be but the first of many invitations to provide input.  We’ll use results to structur</w:t>
      </w:r>
      <w:r w:rsidR="00C64313">
        <w:rPr>
          <w:rFonts w:ascii="Avenir" w:eastAsia="Avenir" w:hAnsi="Avenir" w:cs="Avenir"/>
          <w:sz w:val="22"/>
          <w:szCs w:val="22"/>
        </w:rPr>
        <w:t>e small group conversations</w:t>
      </w:r>
      <w:r w:rsidR="00235BAC">
        <w:rPr>
          <w:rFonts w:ascii="Avenir" w:eastAsia="Avenir" w:hAnsi="Avenir" w:cs="Avenir"/>
          <w:sz w:val="22"/>
          <w:szCs w:val="22"/>
        </w:rPr>
        <w:t xml:space="preserve">, offering numerous opportunities for </w:t>
      </w:r>
      <w:r w:rsidR="00235BAC">
        <w:rPr>
          <w:rFonts w:ascii="Avenir" w:eastAsia="Avenir" w:hAnsi="Avenir" w:cs="Avenir"/>
          <w:sz w:val="22"/>
          <w:szCs w:val="22"/>
        </w:rPr>
        <w:lastRenderedPageBreak/>
        <w:t>participation and engagement.  We’ll identify and synthesize broader themes from those conversations and from our own discussions of the literature, and</w:t>
      </w:r>
      <w:r w:rsidR="0046604E">
        <w:rPr>
          <w:rFonts w:ascii="Avenir" w:eastAsia="Avenir" w:hAnsi="Avenir" w:cs="Avenir"/>
          <w:sz w:val="22"/>
          <w:szCs w:val="22"/>
        </w:rPr>
        <w:t xml:space="preserve"> we’ll solicit responses</w:t>
      </w:r>
      <w:r w:rsidR="00235BAC">
        <w:rPr>
          <w:rFonts w:ascii="Avenir" w:eastAsia="Avenir" w:hAnsi="Avenir" w:cs="Avenir"/>
          <w:sz w:val="22"/>
          <w:szCs w:val="22"/>
        </w:rPr>
        <w:t>, either in subsequent surveys, additional discussion groups</w:t>
      </w:r>
      <w:r w:rsidR="002261A8">
        <w:rPr>
          <w:rFonts w:ascii="Avenir" w:eastAsia="Avenir" w:hAnsi="Avenir" w:cs="Avenir"/>
          <w:sz w:val="22"/>
          <w:szCs w:val="22"/>
        </w:rPr>
        <w:t>,</w:t>
      </w:r>
      <w:r w:rsidR="00235BAC">
        <w:rPr>
          <w:rFonts w:ascii="Avenir" w:eastAsia="Avenir" w:hAnsi="Avenir" w:cs="Avenir"/>
          <w:sz w:val="22"/>
          <w:szCs w:val="22"/>
        </w:rPr>
        <w:t xml:space="preserve"> or combinations of both.  We’ll invite comments on draft proposals before we generate a final proposal.  And, of course, you’re welcome to share thoughts and ideas with the Committee.</w:t>
      </w:r>
      <w:r>
        <w:rPr>
          <w:rFonts w:ascii="Avenir" w:eastAsia="Avenir" w:hAnsi="Avenir" w:cs="Avenir"/>
          <w:sz w:val="22"/>
          <w:szCs w:val="22"/>
        </w:rPr>
        <w:t xml:space="preserve"> Please contact chair Doug Hesse at </w:t>
      </w:r>
      <w:hyperlink r:id="rId7" w:history="1">
        <w:r w:rsidRPr="007F351E">
          <w:rPr>
            <w:rStyle w:val="Hyperlink"/>
            <w:rFonts w:ascii="Avenir" w:eastAsia="Avenir" w:hAnsi="Avenir" w:cs="Avenir"/>
            <w:sz w:val="22"/>
            <w:szCs w:val="22"/>
          </w:rPr>
          <w:t>dhesse@du.edu</w:t>
        </w:r>
      </w:hyperlink>
      <w:r>
        <w:rPr>
          <w:rFonts w:ascii="Avenir" w:eastAsia="Avenir" w:hAnsi="Avenir" w:cs="Avenir"/>
          <w:sz w:val="22"/>
          <w:szCs w:val="22"/>
        </w:rPr>
        <w:t xml:space="preserve"> or </w:t>
      </w:r>
      <w:r w:rsidR="002261A8">
        <w:rPr>
          <w:rFonts w:ascii="Avenir" w:eastAsia="Avenir" w:hAnsi="Avenir" w:cs="Avenir"/>
          <w:sz w:val="22"/>
          <w:szCs w:val="22"/>
        </w:rPr>
        <w:t>303-87</w:t>
      </w:r>
      <w:r>
        <w:rPr>
          <w:rFonts w:ascii="Avenir" w:eastAsia="Avenir" w:hAnsi="Avenir" w:cs="Avenir"/>
          <w:sz w:val="22"/>
          <w:szCs w:val="22"/>
        </w:rPr>
        <w:t>1-7447.</w:t>
      </w:r>
    </w:p>
    <w:p w14:paraId="20ECC8FC" w14:textId="77777777" w:rsidR="00FA7EB7" w:rsidRDefault="00FA7EB7">
      <w:pPr>
        <w:rPr>
          <w:rFonts w:ascii="Avenir" w:eastAsia="Avenir" w:hAnsi="Avenir" w:cs="Avenir"/>
          <w:sz w:val="22"/>
          <w:szCs w:val="22"/>
        </w:rPr>
      </w:pPr>
    </w:p>
    <w:p w14:paraId="36E72611" w14:textId="41118483" w:rsidR="00FA7EB7" w:rsidRDefault="00235BAC">
      <w:pPr>
        <w:rPr>
          <w:rFonts w:ascii="Avenir" w:eastAsia="Avenir" w:hAnsi="Avenir" w:cs="Avenir"/>
          <w:i/>
          <w:sz w:val="22"/>
          <w:szCs w:val="22"/>
        </w:rPr>
      </w:pPr>
      <w:r>
        <w:rPr>
          <w:rFonts w:ascii="Avenir" w:eastAsia="Avenir" w:hAnsi="Avenir" w:cs="Avenir"/>
          <w:i/>
          <w:sz w:val="22"/>
          <w:szCs w:val="22"/>
        </w:rPr>
        <w:t xml:space="preserve">5.  Doesn’t everything eventually just come down to practical considerations of </w:t>
      </w:r>
      <w:r w:rsidR="006C5A8B">
        <w:rPr>
          <w:rFonts w:ascii="Avenir" w:eastAsia="Avenir" w:hAnsi="Avenir" w:cs="Avenir"/>
          <w:i/>
          <w:sz w:val="22"/>
          <w:szCs w:val="22"/>
        </w:rPr>
        <w:t>staffing</w:t>
      </w:r>
      <w:r>
        <w:rPr>
          <w:rFonts w:ascii="Avenir" w:eastAsia="Avenir" w:hAnsi="Avenir" w:cs="Avenir"/>
          <w:i/>
          <w:sz w:val="22"/>
          <w:szCs w:val="22"/>
        </w:rPr>
        <w:t>, course offerings, seats, and schedules?</w:t>
      </w:r>
    </w:p>
    <w:p w14:paraId="5CAC2EB2" w14:textId="77777777" w:rsidR="00FA7EB7" w:rsidRDefault="00235BAC">
      <w:pPr>
        <w:rPr>
          <w:rFonts w:ascii="Avenir" w:eastAsia="Avenir" w:hAnsi="Avenir" w:cs="Avenir"/>
          <w:sz w:val="22"/>
          <w:szCs w:val="22"/>
        </w:rPr>
      </w:pPr>
      <w:r>
        <w:rPr>
          <w:rFonts w:ascii="Avenir" w:eastAsia="Avenir" w:hAnsi="Avenir" w:cs="Avenir"/>
          <w:sz w:val="22"/>
          <w:szCs w:val="22"/>
        </w:rPr>
        <w:t>At some level</w:t>
      </w:r>
      <w:r w:rsidR="00C64313">
        <w:rPr>
          <w:rFonts w:ascii="Avenir" w:eastAsia="Avenir" w:hAnsi="Avenir" w:cs="Avenir"/>
          <w:sz w:val="22"/>
          <w:szCs w:val="22"/>
        </w:rPr>
        <w:t>,</w:t>
      </w:r>
      <w:r>
        <w:rPr>
          <w:rFonts w:ascii="Avenir" w:eastAsia="Avenir" w:hAnsi="Avenir" w:cs="Avenir"/>
          <w:sz w:val="22"/>
          <w:szCs w:val="22"/>
        </w:rPr>
        <w:t xml:space="preserve"> yes.  DU has finite resources, the faculty that </w:t>
      </w:r>
      <w:r w:rsidR="00C64313">
        <w:rPr>
          <w:rFonts w:ascii="Avenir" w:eastAsia="Avenir" w:hAnsi="Avenir" w:cs="Avenir"/>
          <w:sz w:val="22"/>
          <w:szCs w:val="22"/>
        </w:rPr>
        <w:t>we</w:t>
      </w:r>
      <w:r>
        <w:rPr>
          <w:rFonts w:ascii="Avenir" w:eastAsia="Avenir" w:hAnsi="Avenir" w:cs="Avenir"/>
          <w:sz w:val="22"/>
          <w:szCs w:val="22"/>
        </w:rPr>
        <w:t xml:space="preserve"> </w:t>
      </w:r>
      <w:r w:rsidR="00C64313">
        <w:rPr>
          <w:rFonts w:ascii="Avenir" w:eastAsia="Avenir" w:hAnsi="Avenir" w:cs="Avenir"/>
          <w:sz w:val="22"/>
          <w:szCs w:val="22"/>
        </w:rPr>
        <w:t>have</w:t>
      </w:r>
      <w:r>
        <w:rPr>
          <w:rFonts w:ascii="Avenir" w:eastAsia="Avenir" w:hAnsi="Avenir" w:cs="Avenir"/>
          <w:sz w:val="22"/>
          <w:szCs w:val="22"/>
        </w:rPr>
        <w:t>, and so on.  At an appropriate point</w:t>
      </w:r>
      <w:r w:rsidR="00C64313">
        <w:rPr>
          <w:rFonts w:ascii="Avenir" w:eastAsia="Avenir" w:hAnsi="Avenir" w:cs="Avenir"/>
          <w:sz w:val="22"/>
          <w:szCs w:val="22"/>
        </w:rPr>
        <w:t>,</w:t>
      </w:r>
      <w:r>
        <w:rPr>
          <w:rFonts w:ascii="Avenir" w:eastAsia="Avenir" w:hAnsi="Avenir" w:cs="Avenir"/>
          <w:sz w:val="22"/>
          <w:szCs w:val="22"/>
        </w:rPr>
        <w:t xml:space="preserve"> we’ll ask and answer the important practical questions.  But we shouldn’t prematurely truncate options and potential based upon perceived limitations.  </w:t>
      </w:r>
    </w:p>
    <w:p w14:paraId="5488384E" w14:textId="77777777" w:rsidR="00FA7EB7" w:rsidRDefault="00FA7EB7">
      <w:pPr>
        <w:rPr>
          <w:rFonts w:ascii="Avenir" w:eastAsia="Avenir" w:hAnsi="Avenir" w:cs="Avenir"/>
          <w:sz w:val="22"/>
          <w:szCs w:val="22"/>
        </w:rPr>
      </w:pPr>
    </w:p>
    <w:p w14:paraId="08E4F9C8" w14:textId="02BE503E" w:rsidR="00FA7EB7" w:rsidRDefault="00235BAC">
      <w:pPr>
        <w:rPr>
          <w:rFonts w:ascii="Avenir" w:eastAsia="Avenir" w:hAnsi="Avenir" w:cs="Avenir"/>
          <w:i/>
          <w:sz w:val="22"/>
          <w:szCs w:val="22"/>
        </w:rPr>
      </w:pPr>
      <w:r>
        <w:rPr>
          <w:rFonts w:ascii="Avenir" w:eastAsia="Avenir" w:hAnsi="Avenir" w:cs="Avenir"/>
          <w:i/>
          <w:sz w:val="22"/>
          <w:szCs w:val="22"/>
        </w:rPr>
        <w:t xml:space="preserve">6.  Why should busy faculty make time for this </w:t>
      </w:r>
      <w:r w:rsidR="00C02333">
        <w:rPr>
          <w:rFonts w:ascii="Avenir" w:eastAsia="Avenir" w:hAnsi="Avenir" w:cs="Avenir"/>
          <w:i/>
          <w:sz w:val="22"/>
          <w:szCs w:val="22"/>
        </w:rPr>
        <w:t>process</w:t>
      </w:r>
      <w:r>
        <w:rPr>
          <w:rFonts w:ascii="Avenir" w:eastAsia="Avenir" w:hAnsi="Avenir" w:cs="Avenir"/>
          <w:i/>
          <w:sz w:val="22"/>
          <w:szCs w:val="22"/>
        </w:rPr>
        <w:t>?</w:t>
      </w:r>
    </w:p>
    <w:p w14:paraId="534F2148" w14:textId="77A3BDE7" w:rsidR="00FA7EB7" w:rsidRDefault="00C02333">
      <w:pPr>
        <w:rPr>
          <w:rFonts w:ascii="Avenir" w:eastAsia="Avenir" w:hAnsi="Avenir" w:cs="Avenir"/>
          <w:sz w:val="22"/>
          <w:szCs w:val="22"/>
        </w:rPr>
      </w:pPr>
      <w:r>
        <w:rPr>
          <w:rFonts w:ascii="Avenir" w:eastAsia="Avenir" w:hAnsi="Avenir" w:cs="Avenir"/>
          <w:sz w:val="22"/>
          <w:szCs w:val="22"/>
        </w:rPr>
        <w:t>Professors are</w:t>
      </w:r>
      <w:r w:rsidR="002261A8">
        <w:rPr>
          <w:rFonts w:ascii="Avenir" w:eastAsia="Avenir" w:hAnsi="Avenir" w:cs="Avenir"/>
          <w:sz w:val="22"/>
          <w:szCs w:val="22"/>
        </w:rPr>
        <w:t xml:space="preserve"> fully engaged in teaching, </w:t>
      </w:r>
      <w:r w:rsidR="00235BAC">
        <w:rPr>
          <w:rFonts w:ascii="Avenir" w:eastAsia="Avenir" w:hAnsi="Avenir" w:cs="Avenir"/>
          <w:sz w:val="22"/>
          <w:szCs w:val="22"/>
        </w:rPr>
        <w:t xml:space="preserve">research, </w:t>
      </w:r>
      <w:r w:rsidR="002261A8">
        <w:rPr>
          <w:rFonts w:ascii="Avenir" w:eastAsia="Avenir" w:hAnsi="Avenir" w:cs="Avenir"/>
          <w:sz w:val="22"/>
          <w:szCs w:val="22"/>
        </w:rPr>
        <w:t>and</w:t>
      </w:r>
      <w:r w:rsidR="00235BAC">
        <w:rPr>
          <w:rFonts w:ascii="Avenir" w:eastAsia="Avenir" w:hAnsi="Avenir" w:cs="Avenir"/>
          <w:sz w:val="22"/>
          <w:szCs w:val="22"/>
        </w:rPr>
        <w:t xml:space="preserve"> professional service, both on campus and in discipline</w:t>
      </w:r>
      <w:r>
        <w:rPr>
          <w:rFonts w:ascii="Avenir" w:eastAsia="Avenir" w:hAnsi="Avenir" w:cs="Avenir"/>
          <w:sz w:val="22"/>
          <w:szCs w:val="22"/>
        </w:rPr>
        <w:t xml:space="preserve">s and community sites beyond.  We’re </w:t>
      </w:r>
      <w:r w:rsidR="0046604E">
        <w:rPr>
          <w:rFonts w:ascii="Avenir" w:eastAsia="Avenir" w:hAnsi="Avenir" w:cs="Avenir"/>
          <w:sz w:val="22"/>
          <w:szCs w:val="22"/>
        </w:rPr>
        <w:t xml:space="preserve">all </w:t>
      </w:r>
      <w:r>
        <w:rPr>
          <w:rFonts w:ascii="Avenir" w:eastAsia="Avenir" w:hAnsi="Avenir" w:cs="Avenir"/>
          <w:sz w:val="22"/>
          <w:szCs w:val="22"/>
        </w:rPr>
        <w:t xml:space="preserve">busy—and </w:t>
      </w:r>
      <w:r w:rsidR="0046604E">
        <w:rPr>
          <w:rFonts w:ascii="Avenir" w:eastAsia="Avenir" w:hAnsi="Avenir" w:cs="Avenir"/>
          <w:sz w:val="22"/>
          <w:szCs w:val="22"/>
        </w:rPr>
        <w:t>includes</w:t>
      </w:r>
      <w:r w:rsidR="00235BAC">
        <w:rPr>
          <w:rFonts w:ascii="Avenir" w:eastAsia="Avenir" w:hAnsi="Avenir" w:cs="Avenir"/>
          <w:sz w:val="22"/>
          <w:szCs w:val="22"/>
        </w:rPr>
        <w:t xml:space="preserve"> member</w:t>
      </w:r>
      <w:r w:rsidR="0046604E">
        <w:rPr>
          <w:rFonts w:ascii="Avenir" w:eastAsia="Avenir" w:hAnsi="Avenir" w:cs="Avenir"/>
          <w:sz w:val="22"/>
          <w:szCs w:val="22"/>
        </w:rPr>
        <w:t>s</w:t>
      </w:r>
      <w:r w:rsidR="00235BAC">
        <w:rPr>
          <w:rFonts w:ascii="Avenir" w:eastAsia="Avenir" w:hAnsi="Avenir" w:cs="Avenir"/>
          <w:sz w:val="22"/>
          <w:szCs w:val="22"/>
        </w:rPr>
        <w:t xml:space="preserve"> of </w:t>
      </w:r>
      <w:r>
        <w:rPr>
          <w:rFonts w:ascii="Avenir" w:eastAsia="Avenir" w:hAnsi="Avenir" w:cs="Avenir"/>
          <w:sz w:val="22"/>
          <w:szCs w:val="22"/>
        </w:rPr>
        <w:t>our</w:t>
      </w:r>
      <w:r w:rsidR="00235BAC">
        <w:rPr>
          <w:rFonts w:ascii="Avenir" w:eastAsia="Avenir" w:hAnsi="Avenir" w:cs="Avenir"/>
          <w:sz w:val="22"/>
          <w:szCs w:val="22"/>
        </w:rPr>
        <w:t xml:space="preserve"> committee.  </w:t>
      </w:r>
      <w:r w:rsidR="00C22412">
        <w:rPr>
          <w:rFonts w:ascii="Avenir" w:eastAsia="Avenir" w:hAnsi="Avenir" w:cs="Avenir"/>
          <w:sz w:val="22"/>
          <w:szCs w:val="22"/>
        </w:rPr>
        <w:t>DU faculty</w:t>
      </w:r>
      <w:r w:rsidR="00235BAC">
        <w:rPr>
          <w:rFonts w:ascii="Avenir" w:eastAsia="Avenir" w:hAnsi="Avenir" w:cs="Avenir"/>
          <w:sz w:val="22"/>
          <w:szCs w:val="22"/>
        </w:rPr>
        <w:t xml:space="preserve"> have devoted considerable energy in recent years </w:t>
      </w:r>
      <w:r>
        <w:rPr>
          <w:rFonts w:ascii="Avenir" w:eastAsia="Avenir" w:hAnsi="Avenir" w:cs="Avenir"/>
          <w:sz w:val="22"/>
          <w:szCs w:val="22"/>
        </w:rPr>
        <w:t>shaping</w:t>
      </w:r>
      <w:r w:rsidR="00235BAC">
        <w:rPr>
          <w:rFonts w:ascii="Avenir" w:eastAsia="Avenir" w:hAnsi="Avenir" w:cs="Avenir"/>
          <w:sz w:val="22"/>
          <w:szCs w:val="22"/>
        </w:rPr>
        <w:t xml:space="preserve"> academic initiatives </w:t>
      </w:r>
      <w:r w:rsidR="00C22412">
        <w:rPr>
          <w:rFonts w:ascii="Avenir" w:eastAsia="Avenir" w:hAnsi="Avenir" w:cs="Avenir"/>
          <w:sz w:val="22"/>
          <w:szCs w:val="22"/>
        </w:rPr>
        <w:t>and institutional identities, and i</w:t>
      </w:r>
      <w:r w:rsidR="00235BAC">
        <w:rPr>
          <w:rFonts w:ascii="Avenir" w:eastAsia="Avenir" w:hAnsi="Avenir" w:cs="Avenir"/>
          <w:sz w:val="22"/>
          <w:szCs w:val="22"/>
        </w:rPr>
        <w:t>t may be easy to become weary or cynical.  However, nothing is more fundamental to a university than determining what its graduates should learn and how they should come about the knowledge that they carry with them upon graduation.  Along with chosen majors and minors, the general education experience is fundamental to undergraduate education.  Likewise, the curriculum that we develop and teach is crucial faculty work.</w:t>
      </w:r>
    </w:p>
    <w:p w14:paraId="1DBCA6C4" w14:textId="77777777" w:rsidR="00FA7EB7" w:rsidRDefault="00FA7EB7">
      <w:pPr>
        <w:rPr>
          <w:rFonts w:ascii="Avenir" w:eastAsia="Avenir" w:hAnsi="Avenir" w:cs="Avenir"/>
          <w:sz w:val="22"/>
          <w:szCs w:val="22"/>
        </w:rPr>
      </w:pPr>
    </w:p>
    <w:p w14:paraId="69567E59" w14:textId="77777777" w:rsidR="00BF58DE" w:rsidRDefault="00BF58DE">
      <w:pPr>
        <w:rPr>
          <w:rFonts w:ascii="Avenir" w:eastAsia="Avenir" w:hAnsi="Avenir" w:cs="Avenir"/>
          <w:sz w:val="22"/>
          <w:szCs w:val="22"/>
        </w:rPr>
      </w:pPr>
      <w:r>
        <w:rPr>
          <w:rFonts w:ascii="Avenir" w:eastAsia="Avenir" w:hAnsi="Avenir" w:cs="Avenir"/>
          <w:sz w:val="22"/>
          <w:szCs w:val="22"/>
        </w:rPr>
        <w:t xml:space="preserve">Sincerely, </w:t>
      </w:r>
    </w:p>
    <w:p w14:paraId="363A11AC" w14:textId="77777777" w:rsidR="00BF58DE" w:rsidRDefault="00BF58DE">
      <w:pPr>
        <w:rPr>
          <w:rFonts w:ascii="Avenir" w:eastAsia="Avenir" w:hAnsi="Avenir" w:cs="Avenir"/>
          <w:sz w:val="22"/>
          <w:szCs w:val="22"/>
        </w:rPr>
      </w:pPr>
    </w:p>
    <w:p w14:paraId="6CC4B831" w14:textId="18798858" w:rsidR="00BF58DE" w:rsidRPr="00BF58DE" w:rsidRDefault="00BF58DE" w:rsidP="00BF58DE">
      <w:pPr>
        <w:pStyle w:val="p1"/>
        <w:rPr>
          <w:rFonts w:ascii="Avenir Book" w:hAnsi="Avenir Book"/>
          <w:sz w:val="22"/>
          <w:szCs w:val="22"/>
        </w:rPr>
      </w:pPr>
      <w:r w:rsidRPr="00BF58DE">
        <w:rPr>
          <w:rStyle w:val="s1"/>
          <w:rFonts w:ascii="Avenir Book" w:hAnsi="Avenir Book"/>
          <w:sz w:val="22"/>
          <w:szCs w:val="22"/>
        </w:rPr>
        <w:t>Chr</w:t>
      </w:r>
      <w:r w:rsidR="002261A8">
        <w:rPr>
          <w:rStyle w:val="s1"/>
          <w:rFonts w:ascii="Avenir Book" w:hAnsi="Avenir Book"/>
          <w:sz w:val="22"/>
          <w:szCs w:val="22"/>
        </w:rPr>
        <w:t>is Coleman, Professor of</w:t>
      </w:r>
      <w:r w:rsidRPr="00BF58DE">
        <w:rPr>
          <w:rStyle w:val="s1"/>
          <w:rFonts w:ascii="Avenir Book" w:hAnsi="Avenir Book"/>
          <w:sz w:val="22"/>
          <w:szCs w:val="22"/>
        </w:rPr>
        <w:t xml:space="preserve"> </w:t>
      </w:r>
      <w:r w:rsidR="00E10212">
        <w:rPr>
          <w:rStyle w:val="s1"/>
          <w:rFonts w:ascii="Avenir Book" w:hAnsi="Avenir Book"/>
          <w:sz w:val="22"/>
          <w:szCs w:val="22"/>
        </w:rPr>
        <w:t>Emergent Digital Practices</w:t>
      </w:r>
    </w:p>
    <w:p w14:paraId="51DB1F4B" w14:textId="77777777" w:rsidR="00BF58DE" w:rsidRPr="00BF58DE" w:rsidRDefault="00BF58DE" w:rsidP="00BF58DE">
      <w:pPr>
        <w:pStyle w:val="p1"/>
        <w:rPr>
          <w:rFonts w:ascii="Avenir Book" w:hAnsi="Avenir Book"/>
          <w:sz w:val="22"/>
          <w:szCs w:val="22"/>
        </w:rPr>
      </w:pPr>
      <w:r w:rsidRPr="00BF58DE">
        <w:rPr>
          <w:rStyle w:val="s1"/>
          <w:rFonts w:ascii="Avenir Book" w:hAnsi="Avenir Book"/>
          <w:sz w:val="22"/>
          <w:szCs w:val="22"/>
        </w:rPr>
        <w:t>Doug Hesse, Professor of English and Executive Director of Writing (Chair)</w:t>
      </w:r>
    </w:p>
    <w:p w14:paraId="5E4C64E0" w14:textId="1EE464A2" w:rsidR="00BF58DE" w:rsidRPr="00BF58DE" w:rsidRDefault="00BF58DE" w:rsidP="00BF58DE">
      <w:pPr>
        <w:pStyle w:val="p1"/>
        <w:rPr>
          <w:rFonts w:ascii="Avenir Book" w:hAnsi="Avenir Book"/>
          <w:sz w:val="22"/>
          <w:szCs w:val="22"/>
        </w:rPr>
      </w:pPr>
      <w:proofErr w:type="spellStart"/>
      <w:r w:rsidRPr="00BF58DE">
        <w:rPr>
          <w:rStyle w:val="s1"/>
          <w:rFonts w:ascii="Avenir Book" w:hAnsi="Avenir Book"/>
          <w:sz w:val="22"/>
          <w:szCs w:val="22"/>
        </w:rPr>
        <w:t>Barbekka</w:t>
      </w:r>
      <w:proofErr w:type="spellEnd"/>
      <w:r w:rsidRPr="00BF58DE">
        <w:rPr>
          <w:rStyle w:val="s1"/>
          <w:rFonts w:ascii="Avenir Book" w:hAnsi="Avenir Book"/>
          <w:sz w:val="22"/>
          <w:szCs w:val="22"/>
        </w:rPr>
        <w:t xml:space="preserve"> </w:t>
      </w:r>
      <w:proofErr w:type="spellStart"/>
      <w:r w:rsidRPr="00BF58DE">
        <w:rPr>
          <w:rStyle w:val="s1"/>
          <w:rFonts w:ascii="Avenir Book" w:hAnsi="Avenir Book"/>
          <w:sz w:val="22"/>
          <w:szCs w:val="22"/>
        </w:rPr>
        <w:t>Hurtt</w:t>
      </w:r>
      <w:proofErr w:type="spellEnd"/>
      <w:r w:rsidRPr="00BF58DE">
        <w:rPr>
          <w:rStyle w:val="s1"/>
          <w:rFonts w:ascii="Avenir Book" w:hAnsi="Avenir Book"/>
          <w:sz w:val="22"/>
          <w:szCs w:val="22"/>
        </w:rPr>
        <w:t xml:space="preserve">, Teaching Assistant Professor </w:t>
      </w:r>
      <w:r w:rsidR="002261A8">
        <w:rPr>
          <w:rStyle w:val="s1"/>
          <w:rFonts w:ascii="Avenir Book" w:hAnsi="Avenir Book"/>
          <w:sz w:val="22"/>
          <w:szCs w:val="22"/>
        </w:rPr>
        <w:t>of</w:t>
      </w:r>
      <w:r w:rsidRPr="00BF58DE">
        <w:rPr>
          <w:rStyle w:val="s1"/>
          <w:rFonts w:ascii="Avenir Book" w:hAnsi="Avenir Book"/>
          <w:sz w:val="22"/>
          <w:szCs w:val="22"/>
        </w:rPr>
        <w:t xml:space="preserve"> Biological Sciences</w:t>
      </w:r>
    </w:p>
    <w:p w14:paraId="33C6BD0B" w14:textId="77777777" w:rsidR="00BF58DE" w:rsidRPr="00BF58DE" w:rsidRDefault="00BF58DE" w:rsidP="00BF58DE">
      <w:pPr>
        <w:pStyle w:val="p1"/>
        <w:rPr>
          <w:rFonts w:ascii="Avenir Book" w:hAnsi="Avenir Book"/>
          <w:sz w:val="22"/>
          <w:szCs w:val="22"/>
        </w:rPr>
      </w:pPr>
      <w:proofErr w:type="spellStart"/>
      <w:r w:rsidRPr="00BF58DE">
        <w:rPr>
          <w:rStyle w:val="s1"/>
          <w:rFonts w:ascii="Avenir Book" w:hAnsi="Avenir Book"/>
          <w:sz w:val="22"/>
          <w:szCs w:val="22"/>
        </w:rPr>
        <w:t>Tonnett</w:t>
      </w:r>
      <w:proofErr w:type="spellEnd"/>
      <w:r w:rsidRPr="00BF58DE">
        <w:rPr>
          <w:rStyle w:val="s1"/>
          <w:rFonts w:ascii="Avenir Book" w:hAnsi="Avenir Book"/>
          <w:sz w:val="22"/>
          <w:szCs w:val="22"/>
        </w:rPr>
        <w:t xml:space="preserve"> </w:t>
      </w:r>
      <w:proofErr w:type="spellStart"/>
      <w:r w:rsidRPr="00BF58DE">
        <w:rPr>
          <w:rStyle w:val="s1"/>
          <w:rFonts w:ascii="Avenir Book" w:hAnsi="Avenir Book"/>
          <w:sz w:val="22"/>
          <w:szCs w:val="22"/>
        </w:rPr>
        <w:t>Luedtke</w:t>
      </w:r>
      <w:proofErr w:type="spellEnd"/>
      <w:r w:rsidRPr="00BF58DE">
        <w:rPr>
          <w:rStyle w:val="s1"/>
          <w:rFonts w:ascii="Avenir Book" w:hAnsi="Avenir Book"/>
          <w:sz w:val="22"/>
          <w:szCs w:val="22"/>
        </w:rPr>
        <w:t>, Director of Academic Advising</w:t>
      </w:r>
    </w:p>
    <w:p w14:paraId="6A4F1667" w14:textId="77777777" w:rsidR="00BF58DE" w:rsidRPr="00BF58DE" w:rsidRDefault="00BF58DE" w:rsidP="00BF58DE">
      <w:pPr>
        <w:pStyle w:val="p1"/>
        <w:rPr>
          <w:rFonts w:ascii="Avenir Book" w:hAnsi="Avenir Book"/>
          <w:sz w:val="22"/>
          <w:szCs w:val="22"/>
        </w:rPr>
      </w:pPr>
      <w:proofErr w:type="spellStart"/>
      <w:r w:rsidRPr="00BF58DE">
        <w:rPr>
          <w:rStyle w:val="s1"/>
          <w:rFonts w:ascii="Avenir Book" w:hAnsi="Avenir Book"/>
          <w:sz w:val="22"/>
          <w:szCs w:val="22"/>
        </w:rPr>
        <w:t>Kateri</w:t>
      </w:r>
      <w:proofErr w:type="spellEnd"/>
      <w:r w:rsidRPr="00BF58DE">
        <w:rPr>
          <w:rStyle w:val="s1"/>
          <w:rFonts w:ascii="Avenir Book" w:hAnsi="Avenir Book"/>
          <w:sz w:val="22"/>
          <w:szCs w:val="22"/>
        </w:rPr>
        <w:t xml:space="preserve"> McRae, Associate Professor of Psychology</w:t>
      </w:r>
    </w:p>
    <w:p w14:paraId="771B4B3A" w14:textId="77777777" w:rsidR="00BF58DE" w:rsidRPr="00BF58DE" w:rsidRDefault="00BF58DE" w:rsidP="00BF58DE">
      <w:pPr>
        <w:pStyle w:val="p1"/>
        <w:rPr>
          <w:rFonts w:ascii="Avenir Book" w:hAnsi="Avenir Book"/>
          <w:sz w:val="22"/>
          <w:szCs w:val="22"/>
        </w:rPr>
      </w:pPr>
      <w:proofErr w:type="spellStart"/>
      <w:r w:rsidRPr="00BF58DE">
        <w:rPr>
          <w:rStyle w:val="s1"/>
          <w:rFonts w:ascii="Avenir Book" w:hAnsi="Avenir Book"/>
          <w:sz w:val="22"/>
          <w:szCs w:val="22"/>
        </w:rPr>
        <w:t>Nic</w:t>
      </w:r>
      <w:proofErr w:type="spellEnd"/>
      <w:r w:rsidRPr="00BF58DE">
        <w:rPr>
          <w:rStyle w:val="s1"/>
          <w:rFonts w:ascii="Avenir Book" w:hAnsi="Avenir Book"/>
          <w:sz w:val="22"/>
          <w:szCs w:val="22"/>
        </w:rPr>
        <w:t xml:space="preserve"> </w:t>
      </w:r>
      <w:proofErr w:type="spellStart"/>
      <w:r w:rsidRPr="00BF58DE">
        <w:rPr>
          <w:rStyle w:val="s1"/>
          <w:rFonts w:ascii="Avenir Book" w:hAnsi="Avenir Book"/>
          <w:sz w:val="22"/>
          <w:szCs w:val="22"/>
        </w:rPr>
        <w:t>Ormes</w:t>
      </w:r>
      <w:proofErr w:type="spellEnd"/>
      <w:r w:rsidRPr="00BF58DE">
        <w:rPr>
          <w:rStyle w:val="s1"/>
          <w:rFonts w:ascii="Avenir Book" w:hAnsi="Avenir Book"/>
          <w:sz w:val="22"/>
          <w:szCs w:val="22"/>
        </w:rPr>
        <w:t>, Associate Professor of Mathematics</w:t>
      </w:r>
    </w:p>
    <w:p w14:paraId="6D21D9CB" w14:textId="77777777" w:rsidR="00BF58DE" w:rsidRPr="00BF58DE" w:rsidRDefault="00BF58DE" w:rsidP="00BF58DE">
      <w:pPr>
        <w:pStyle w:val="p1"/>
        <w:rPr>
          <w:rFonts w:ascii="Avenir Book" w:hAnsi="Avenir Book"/>
          <w:sz w:val="22"/>
          <w:szCs w:val="22"/>
        </w:rPr>
      </w:pPr>
      <w:r w:rsidRPr="00BF58DE">
        <w:rPr>
          <w:rStyle w:val="s1"/>
          <w:rFonts w:ascii="Avenir Book" w:hAnsi="Avenir Book"/>
          <w:sz w:val="22"/>
          <w:szCs w:val="22"/>
        </w:rPr>
        <w:t>Matt Rutherford, Associate Professor of Computer Science</w:t>
      </w:r>
    </w:p>
    <w:p w14:paraId="46AD25F9" w14:textId="1D55E13E" w:rsidR="00BF58DE" w:rsidRPr="00BF58DE" w:rsidRDefault="00BF58DE" w:rsidP="00BF58DE">
      <w:pPr>
        <w:pStyle w:val="p1"/>
        <w:rPr>
          <w:rFonts w:ascii="Avenir Book" w:hAnsi="Avenir Book"/>
          <w:sz w:val="22"/>
          <w:szCs w:val="22"/>
        </w:rPr>
      </w:pPr>
      <w:r w:rsidRPr="00BF58DE">
        <w:rPr>
          <w:rStyle w:val="s1"/>
          <w:rFonts w:ascii="Avenir Book" w:hAnsi="Avenir Book"/>
          <w:sz w:val="22"/>
          <w:szCs w:val="22"/>
        </w:rPr>
        <w:t xml:space="preserve">Alison Schofield, Associate Professor of </w:t>
      </w:r>
      <w:r w:rsidR="00463D4B">
        <w:rPr>
          <w:rStyle w:val="s1"/>
          <w:rFonts w:ascii="Avenir Book" w:hAnsi="Avenir Book"/>
          <w:sz w:val="22"/>
          <w:szCs w:val="22"/>
        </w:rPr>
        <w:t xml:space="preserve">Religious Studies and </w:t>
      </w:r>
      <w:bookmarkStart w:id="1" w:name="_GoBack"/>
      <w:bookmarkEnd w:id="1"/>
      <w:r w:rsidRPr="00BF58DE">
        <w:rPr>
          <w:rStyle w:val="s1"/>
          <w:rFonts w:ascii="Avenir Book" w:hAnsi="Avenir Book"/>
          <w:sz w:val="22"/>
          <w:szCs w:val="22"/>
        </w:rPr>
        <w:t>Judaic Studies</w:t>
      </w:r>
    </w:p>
    <w:p w14:paraId="7B96AA94" w14:textId="77777777" w:rsidR="00BF58DE" w:rsidRPr="00BF58DE" w:rsidRDefault="00BF58DE" w:rsidP="00BF58DE">
      <w:pPr>
        <w:pStyle w:val="p1"/>
        <w:rPr>
          <w:rFonts w:ascii="Avenir Book" w:hAnsi="Avenir Book"/>
          <w:sz w:val="22"/>
          <w:szCs w:val="22"/>
        </w:rPr>
      </w:pPr>
      <w:r w:rsidRPr="00BF58DE">
        <w:rPr>
          <w:rStyle w:val="s1"/>
          <w:rFonts w:ascii="Avenir Book" w:hAnsi="Avenir Book"/>
          <w:sz w:val="22"/>
          <w:szCs w:val="22"/>
        </w:rPr>
        <w:t xml:space="preserve">Laura </w:t>
      </w:r>
      <w:proofErr w:type="spellStart"/>
      <w:r w:rsidRPr="00BF58DE">
        <w:rPr>
          <w:rStyle w:val="s1"/>
          <w:rFonts w:ascii="Avenir Book" w:hAnsi="Avenir Book"/>
          <w:sz w:val="22"/>
          <w:szCs w:val="22"/>
        </w:rPr>
        <w:t>Sponsler</w:t>
      </w:r>
      <w:proofErr w:type="spellEnd"/>
      <w:r w:rsidRPr="00BF58DE">
        <w:rPr>
          <w:rStyle w:val="s1"/>
          <w:rFonts w:ascii="Avenir Book" w:hAnsi="Avenir Book"/>
          <w:sz w:val="22"/>
          <w:szCs w:val="22"/>
        </w:rPr>
        <w:t xml:space="preserve">, Clinical Assistant Professor, </w:t>
      </w:r>
      <w:proofErr w:type="spellStart"/>
      <w:r w:rsidRPr="00BF58DE">
        <w:rPr>
          <w:rStyle w:val="s1"/>
          <w:rFonts w:ascii="Avenir Book" w:hAnsi="Avenir Book"/>
          <w:sz w:val="22"/>
          <w:szCs w:val="22"/>
        </w:rPr>
        <w:t>Morgridge</w:t>
      </w:r>
      <w:proofErr w:type="spellEnd"/>
      <w:r w:rsidRPr="00BF58DE">
        <w:rPr>
          <w:rStyle w:val="s1"/>
          <w:rFonts w:ascii="Avenir Book" w:hAnsi="Avenir Book"/>
          <w:sz w:val="22"/>
          <w:szCs w:val="22"/>
        </w:rPr>
        <w:t> College of Education</w:t>
      </w:r>
    </w:p>
    <w:p w14:paraId="5E1AE9E6" w14:textId="09705B09" w:rsidR="00BF58DE" w:rsidRPr="00BF58DE" w:rsidRDefault="00BF58DE" w:rsidP="00BF58DE">
      <w:pPr>
        <w:pStyle w:val="p1"/>
        <w:rPr>
          <w:rFonts w:ascii="Avenir Book" w:hAnsi="Avenir Book"/>
          <w:sz w:val="22"/>
          <w:szCs w:val="22"/>
        </w:rPr>
      </w:pPr>
      <w:r w:rsidRPr="00BF58DE">
        <w:rPr>
          <w:rStyle w:val="s1"/>
          <w:rFonts w:ascii="Avenir Book" w:hAnsi="Avenir Book"/>
          <w:sz w:val="22"/>
          <w:szCs w:val="22"/>
        </w:rPr>
        <w:t xml:space="preserve">Billy </w:t>
      </w:r>
      <w:r w:rsidR="00E10212">
        <w:rPr>
          <w:rStyle w:val="s1"/>
          <w:rFonts w:ascii="Avenir Book" w:hAnsi="Avenir Book"/>
          <w:sz w:val="22"/>
          <w:szCs w:val="22"/>
        </w:rPr>
        <w:t xml:space="preserve">J. </w:t>
      </w:r>
      <w:r w:rsidRPr="00BF58DE">
        <w:rPr>
          <w:rStyle w:val="s1"/>
          <w:rFonts w:ascii="Avenir Book" w:hAnsi="Avenir Book"/>
          <w:sz w:val="22"/>
          <w:szCs w:val="22"/>
        </w:rPr>
        <w:t>Stratton, Associate Professor of English</w:t>
      </w:r>
    </w:p>
    <w:p w14:paraId="498BF964" w14:textId="77777777" w:rsidR="00BF58DE" w:rsidRPr="00BF58DE" w:rsidRDefault="00BF58DE" w:rsidP="00BF58DE">
      <w:pPr>
        <w:pStyle w:val="p1"/>
        <w:rPr>
          <w:rFonts w:ascii="Avenir Book" w:hAnsi="Avenir Book"/>
          <w:sz w:val="22"/>
          <w:szCs w:val="22"/>
        </w:rPr>
      </w:pPr>
      <w:r w:rsidRPr="00BF58DE">
        <w:rPr>
          <w:rStyle w:val="s1"/>
          <w:rFonts w:ascii="Avenir Book" w:hAnsi="Avenir Book"/>
          <w:sz w:val="22"/>
          <w:szCs w:val="22"/>
        </w:rPr>
        <w:t>John Tiedemann, Teaching Associate Professor of Writing</w:t>
      </w:r>
    </w:p>
    <w:p w14:paraId="19EB4D31" w14:textId="77777777" w:rsidR="00BF58DE" w:rsidRPr="00BF58DE" w:rsidRDefault="00BF58DE" w:rsidP="00BF58DE">
      <w:pPr>
        <w:pStyle w:val="p1"/>
        <w:rPr>
          <w:rFonts w:ascii="Avenir Book" w:hAnsi="Avenir Book"/>
          <w:sz w:val="22"/>
          <w:szCs w:val="22"/>
        </w:rPr>
      </w:pPr>
      <w:r w:rsidRPr="00BF58DE">
        <w:rPr>
          <w:rStyle w:val="s1"/>
          <w:rFonts w:ascii="Avenir Book" w:hAnsi="Avenir Book"/>
          <w:sz w:val="22"/>
          <w:szCs w:val="22"/>
        </w:rPr>
        <w:t>Cheri Young, Associate Professor of Hospitality</w:t>
      </w:r>
    </w:p>
    <w:p w14:paraId="72FD1ECC" w14:textId="77777777" w:rsidR="00BF58DE" w:rsidRDefault="00BF58DE">
      <w:pPr>
        <w:rPr>
          <w:rFonts w:ascii="Avenir" w:eastAsia="Avenir" w:hAnsi="Avenir" w:cs="Avenir"/>
          <w:sz w:val="22"/>
          <w:szCs w:val="22"/>
        </w:rPr>
      </w:pPr>
    </w:p>
    <w:p w14:paraId="73937BAE" w14:textId="6B195C9D" w:rsidR="00FA7EB7" w:rsidRPr="00C02333" w:rsidRDefault="00C02333">
      <w:pPr>
        <w:rPr>
          <w:rFonts w:ascii="Avenir" w:eastAsia="Avenir" w:hAnsi="Avenir" w:cs="Avenir"/>
          <w:sz w:val="22"/>
          <w:szCs w:val="22"/>
        </w:rPr>
      </w:pPr>
      <w:r>
        <w:rPr>
          <w:rFonts w:ascii="Avenir" w:eastAsia="Avenir" w:hAnsi="Avenir" w:cs="Avenir"/>
          <w:sz w:val="22"/>
          <w:szCs w:val="22"/>
        </w:rPr>
        <w:t>Questions or comments? Please c</w:t>
      </w:r>
      <w:r w:rsidRPr="00C02333">
        <w:rPr>
          <w:rFonts w:ascii="Avenir" w:eastAsia="Avenir" w:hAnsi="Avenir" w:cs="Avenir"/>
          <w:sz w:val="22"/>
          <w:szCs w:val="22"/>
        </w:rPr>
        <w:t xml:space="preserve">ontact Doug Hesse at </w:t>
      </w:r>
      <w:hyperlink r:id="rId8" w:history="1">
        <w:r w:rsidRPr="00C02333">
          <w:rPr>
            <w:rStyle w:val="Hyperlink"/>
            <w:rFonts w:ascii="Avenir" w:eastAsia="Avenir" w:hAnsi="Avenir" w:cs="Avenir"/>
            <w:sz w:val="22"/>
            <w:szCs w:val="22"/>
          </w:rPr>
          <w:t>dhesse@du.edu</w:t>
        </w:r>
      </w:hyperlink>
      <w:r w:rsidR="00C22412">
        <w:rPr>
          <w:rFonts w:ascii="Avenir" w:eastAsia="Avenir" w:hAnsi="Avenir" w:cs="Avenir"/>
          <w:sz w:val="22"/>
          <w:szCs w:val="22"/>
        </w:rPr>
        <w:t xml:space="preserve"> or 303-871</w:t>
      </w:r>
      <w:r w:rsidRPr="00C02333">
        <w:rPr>
          <w:rFonts w:ascii="Avenir" w:eastAsia="Avenir" w:hAnsi="Avenir" w:cs="Avenir"/>
          <w:sz w:val="22"/>
          <w:szCs w:val="22"/>
        </w:rPr>
        <w:t>-7447</w:t>
      </w:r>
      <w:r>
        <w:rPr>
          <w:rFonts w:ascii="Avenir" w:eastAsia="Avenir" w:hAnsi="Avenir" w:cs="Avenir"/>
          <w:sz w:val="22"/>
          <w:szCs w:val="22"/>
        </w:rPr>
        <w:t>.</w:t>
      </w:r>
    </w:p>
    <w:sectPr w:rsidR="00FA7EB7" w:rsidRPr="00C023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venir">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altName w:val="Helvetica"/>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
  <w:rsids>
    <w:rsidRoot w:val="00FA7EB7"/>
    <w:rsid w:val="00093A9D"/>
    <w:rsid w:val="00107B6D"/>
    <w:rsid w:val="002261A8"/>
    <w:rsid w:val="00235BAC"/>
    <w:rsid w:val="003A3158"/>
    <w:rsid w:val="004012B2"/>
    <w:rsid w:val="00463D4B"/>
    <w:rsid w:val="0046604E"/>
    <w:rsid w:val="00587958"/>
    <w:rsid w:val="006C5A8B"/>
    <w:rsid w:val="00780A56"/>
    <w:rsid w:val="00881896"/>
    <w:rsid w:val="00945008"/>
    <w:rsid w:val="00991A0D"/>
    <w:rsid w:val="00AB62A4"/>
    <w:rsid w:val="00AE2AAF"/>
    <w:rsid w:val="00BA555B"/>
    <w:rsid w:val="00BC5A71"/>
    <w:rsid w:val="00BF58DE"/>
    <w:rsid w:val="00C02333"/>
    <w:rsid w:val="00C22412"/>
    <w:rsid w:val="00C64313"/>
    <w:rsid w:val="00E10212"/>
    <w:rsid w:val="00E859DF"/>
    <w:rsid w:val="00FA7EB7"/>
    <w:rsid w:val="00FB06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7DCA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62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2A4"/>
    <w:rPr>
      <w:rFonts w:ascii="Times New Roman" w:hAnsi="Times New Roman" w:cs="Times New Roman"/>
      <w:sz w:val="18"/>
      <w:szCs w:val="18"/>
    </w:rPr>
  </w:style>
  <w:style w:type="paragraph" w:customStyle="1" w:styleId="p1">
    <w:name w:val="p1"/>
    <w:basedOn w:val="Normal"/>
    <w:rsid w:val="00BF58DE"/>
    <w:pPr>
      <w:pBdr>
        <w:top w:val="none" w:sz="0" w:space="0" w:color="auto"/>
        <w:left w:val="none" w:sz="0" w:space="0" w:color="auto"/>
        <w:bottom w:val="none" w:sz="0" w:space="0" w:color="auto"/>
        <w:right w:val="none" w:sz="0" w:space="0" w:color="auto"/>
        <w:between w:val="none" w:sz="0" w:space="0" w:color="auto"/>
      </w:pBdr>
    </w:pPr>
    <w:rPr>
      <w:rFonts w:ascii="Verdana" w:hAnsi="Verdana" w:cs="Times New Roman"/>
      <w:color w:val="auto"/>
      <w:sz w:val="23"/>
      <w:szCs w:val="23"/>
    </w:rPr>
  </w:style>
  <w:style w:type="character" w:customStyle="1" w:styleId="s1">
    <w:name w:val="s1"/>
    <w:basedOn w:val="DefaultParagraphFont"/>
    <w:rsid w:val="00BF58DE"/>
  </w:style>
  <w:style w:type="paragraph" w:styleId="CommentSubject">
    <w:name w:val="annotation subject"/>
    <w:basedOn w:val="CommentText"/>
    <w:next w:val="CommentText"/>
    <w:link w:val="CommentSubjectChar"/>
    <w:uiPriority w:val="99"/>
    <w:semiHidden/>
    <w:unhideWhenUsed/>
    <w:rsid w:val="00BF58DE"/>
    <w:rPr>
      <w:b/>
      <w:bCs/>
      <w:sz w:val="20"/>
      <w:szCs w:val="20"/>
    </w:rPr>
  </w:style>
  <w:style w:type="character" w:customStyle="1" w:styleId="CommentSubjectChar">
    <w:name w:val="Comment Subject Char"/>
    <w:basedOn w:val="CommentTextChar"/>
    <w:link w:val="CommentSubject"/>
    <w:uiPriority w:val="99"/>
    <w:semiHidden/>
    <w:rsid w:val="00BF58DE"/>
    <w:rPr>
      <w:b/>
      <w:bCs/>
      <w:sz w:val="20"/>
      <w:szCs w:val="20"/>
    </w:rPr>
  </w:style>
  <w:style w:type="character" w:styleId="Hyperlink">
    <w:name w:val="Hyperlink"/>
    <w:basedOn w:val="DefaultParagraphFont"/>
    <w:uiPriority w:val="99"/>
    <w:unhideWhenUsed/>
    <w:rsid w:val="00C02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955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ortfolio.du.edu/GenEdReviewInquiry2017" TargetMode="External"/><Relationship Id="rId5" Type="http://schemas.openxmlformats.org/officeDocument/2006/relationships/hyperlink" Target="http://portfolio.du.edu/GenEdReviewInquiry2017" TargetMode="External"/><Relationship Id="rId6" Type="http://schemas.openxmlformats.org/officeDocument/2006/relationships/hyperlink" Target="http://portfolio.du.edu/GenEdReviewInquiry2017" TargetMode="External"/><Relationship Id="rId7" Type="http://schemas.openxmlformats.org/officeDocument/2006/relationships/hyperlink" Target="mailto:dhesse@du.edu" TargetMode="External"/><Relationship Id="rId8" Type="http://schemas.openxmlformats.org/officeDocument/2006/relationships/hyperlink" Target="mailto:dhesse@d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1299</Words>
  <Characters>7407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Hesse</cp:lastModifiedBy>
  <cp:revision>2</cp:revision>
  <cp:lastPrinted>2017-10-16T19:01:00Z</cp:lastPrinted>
  <dcterms:created xsi:type="dcterms:W3CDTF">2017-10-19T15:20:00Z</dcterms:created>
  <dcterms:modified xsi:type="dcterms:W3CDTF">2017-10-19T15:20:00Z</dcterms:modified>
</cp:coreProperties>
</file>